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A66E067"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一、排除千面鬼的作案可能</w:t>
      </w:r>
    </w:p>
    <w:p w14:paraId="9C842C4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书房只有一扇正对房门的窗户，离地有八尺的距离，也就是</w:t>
      </w:r>
      <w:r>
        <w:rPr>
          <w:rFonts w:hint="default"/>
          <w:lang w:val="en-US" w:eastAsia="zh-CN"/>
        </w:rPr>
        <w:t>190cm</w:t>
      </w:r>
      <w:r>
        <w:rPr>
          <w:rFonts w:hint="eastAsia"/>
          <w:lang w:val="en-US" w:eastAsia="zh-CN"/>
        </w:rPr>
        <w:t>左右，只容孩童通过。现场所有人中唯一的孩童没有内力，就算进去也不可能在死者身上留下一掌致命伤，所以千面鬼先易容成其他宾客去赴宴，通过易容成孩童进书房后，就需要使用自己的武力与死者交锋，但死者眼见有人发起攻击，没有不反抗的理由，现场却并无打斗痕迹，与千面鬼杀死他的可能相矛盾。</w:t>
      </w:r>
    </w:p>
    <w:p w14:paraId="4E363823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二、摄心魔的作案过程</w:t>
      </w:r>
    </w:p>
    <w:p w14:paraId="D57B890B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摄心魔的身份是丫鬟小静，是她拿出那封疑点众多的信函，假装成白莲教的人放进去的。</w:t>
      </w:r>
    </w:p>
    <w:p w14:paraId="DF71038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丫鬟的房间没有窗户，也就无法从外面看见小静是否真的如她所言，一直在房里熟睡。她有杀死死者的功力，避开邓月房间的窗户不是不可能。邓月为她作的不在场证明基于她只是普通丫鬟，如果她的真实身份是摄心魔，自然就不成立。</w:t>
      </w:r>
    </w:p>
    <w:p w14:paraId="97DC85E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死者对小静的提防小于外来者，她有正当身份进入书房，与死者盯上三息，对他使用夺魂之术。将他控制住后再退出书房，操控死者自己反锁房门，收好钥匙，再来到窗户前，站在书桌配套的椅子上，将后背暴露在打开的窗户中。小静站在窗后，原地跃起，对准死者左肩的位置施展掌法，造成致命伤。死者中掌后身体倒下，使椅子歪斜，站直时流出的血液在地上凌乱分布，在他的身体因失去重心晃动着倒下后，那些血痕被他的尸体摩擦出蹭乱的痕迹。</w:t>
      </w:r>
    </w:p>
    <w:p w14:paraId="4E825CCF">
      <w:pPr>
        <w:pStyle w:val="style0"/>
        <w:rPr/>
      </w:pPr>
      <w:r>
        <w:rPr>
          <w:rFonts w:hint="eastAsia"/>
          <w:lang w:eastAsia="zh-CN"/>
        </w:rPr>
        <w:t>完成作案后，小静用同样的方法躲开邓月的视线，回到房内装作睡觉的模样。因为中术者死去，她施术的事情自然就不会从死者口中暴露出来。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592</Words>
  <Characters>596</Characters>
  <Application>WPS Office</Application>
  <Paragraphs>7</Paragraphs>
  <CharactersWithSpaces>596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2025-08-08T10:23:59Z</dcterms:created>
  <dc:creator>21051182C</dc:creator>
  <lastModifiedBy>21051182C</lastModifiedBy>
  <dcterms:modified xsi:type="dcterms:W3CDTF">2025-08-08T10:51:23Z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36b9051a5f884377a8570e4687c477e1_21</vt:lpwstr>
  </property>
</Properties>
</file>