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苏幕遮·邓府案</w:t>
      </w:r>
      <w:r>
        <w:rPr>
          <w:rFonts w:hint="eastAsia"/>
          <w:lang w:val="en-US" w:eastAsia="zh-CN"/>
        </w:rPr>
        <w:t>》解答</w:t>
      </w:r>
    </w:p>
    <w:p>
      <w:pPr>
        <w:ind w:firstLine="10360" w:firstLineChars="37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队伍：有刺无刺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（注：红色斜体字体为原文摘录，绿色低温字体为重要结论。）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人物关系表</w:t>
      </w:r>
    </w:p>
    <w:tbl>
      <w:tblPr>
        <w:tblStyle w:val="5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692"/>
        <w:gridCol w:w="972"/>
        <w:gridCol w:w="842"/>
        <w:gridCol w:w="918"/>
        <w:gridCol w:w="919"/>
        <w:gridCol w:w="842"/>
        <w:gridCol w:w="964"/>
        <w:gridCol w:w="1371"/>
        <w:gridCol w:w="1292"/>
        <w:gridCol w:w="918"/>
        <w:gridCol w:w="993"/>
        <w:gridCol w:w="842"/>
        <w:gridCol w:w="918"/>
        <w:gridCol w:w="9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人物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邓云天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red"/>
              </w:rPr>
            </w:pPr>
            <w:r>
              <w:rPr>
                <w:rFonts w:hint="eastAsia"/>
                <w:highlight w:val="red"/>
                <w:lang w:val="en-US" w:eastAsia="zh-CN"/>
              </w:rPr>
              <w:t>朱笙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邓万山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red"/>
              </w:rPr>
            </w:pPr>
            <w:r>
              <w:rPr>
                <w:rFonts w:hint="eastAsia"/>
                <w:highlight w:val="red"/>
                <w:lang w:val="en-US" w:eastAsia="zh-CN"/>
              </w:rPr>
              <w:t>邓万钧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cyan"/>
              </w:rPr>
            </w:pPr>
            <w:r>
              <w:rPr>
                <w:rFonts w:hint="eastAsia"/>
                <w:highlight w:val="cyan"/>
                <w:lang w:val="en-US" w:eastAsia="zh-CN"/>
              </w:rPr>
              <w:t>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邓万安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cyan"/>
              </w:rPr>
            </w:pPr>
            <w:r>
              <w:rPr>
                <w:rFonts w:hint="eastAsia"/>
                <w:highlight w:val="cyan"/>
                <w:lang w:val="en-US" w:eastAsia="zh-CN"/>
              </w:rPr>
              <w:t>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green"/>
              </w:rPr>
            </w:pPr>
            <w:r>
              <w:rPr>
                <w:rFonts w:hint="eastAsia"/>
                <w:highlight w:val="green"/>
                <w:lang w:val="en-US" w:eastAsia="zh-CN"/>
              </w:rPr>
              <w:t>邓富等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朱凌虎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公冶韫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陆灿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惠通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宋煜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楚歆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家主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red"/>
              </w:rPr>
            </w:pPr>
            <w:r>
              <w:rPr>
                <w:rFonts w:hint="eastAsia"/>
                <w:highlight w:val="red"/>
                <w:lang w:val="en-US" w:eastAsia="zh-CN"/>
              </w:rPr>
              <w:t>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长子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red"/>
              </w:rPr>
            </w:pPr>
            <w:r>
              <w:rPr>
                <w:rFonts w:hint="eastAsia"/>
                <w:highlight w:val="red"/>
                <w:lang w:val="en-US" w:eastAsia="zh-CN"/>
              </w:rPr>
              <w:t>幼子（6岁）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cyan"/>
              </w:rPr>
            </w:pPr>
            <w:r>
              <w:rPr>
                <w:rFonts w:hint="eastAsia"/>
                <w:highlight w:val="cyan"/>
                <w:lang w:val="en-US" w:eastAsia="zh-CN"/>
              </w:rPr>
              <w:t>女儿（24岁）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总管/义子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cyan"/>
              </w:rPr>
            </w:pPr>
            <w:r>
              <w:rPr>
                <w:rFonts w:hint="eastAsia"/>
                <w:highlight w:val="cyan"/>
                <w:lang w:val="en-US" w:eastAsia="zh-CN"/>
              </w:rPr>
              <w:t>邓月丫鬟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green"/>
              </w:rPr>
            </w:pPr>
            <w:r>
              <w:rPr>
                <w:rFonts w:hint="eastAsia"/>
                <w:highlight w:val="green"/>
                <w:lang w:val="en-US" w:eastAsia="zh-CN"/>
              </w:rPr>
              <w:t>五仆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内弟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赤霞庄少庄主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百草先生之子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国清寺长老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宋勤之子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宋煜同伴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案发行踪疑点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死者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red"/>
              </w:rPr>
            </w:pPr>
            <w:r>
              <w:rPr>
                <w:rFonts w:hint="eastAsia"/>
                <w:highlight w:val="red"/>
                <w:lang w:val="en-US" w:eastAsia="zh-CN"/>
              </w:rPr>
              <w:t>与邓万钧同处，有证明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房中做账，有证明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red"/>
              </w:rPr>
            </w:pPr>
            <w:r>
              <w:rPr>
                <w:rFonts w:hint="eastAsia"/>
                <w:highlight w:val="red"/>
                <w:lang w:val="en-US" w:eastAsia="zh-CN"/>
              </w:rPr>
              <w:t>与朱笙同处，有证明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cyan"/>
              </w:rPr>
            </w:pPr>
            <w:r>
              <w:rPr>
                <w:rFonts w:hint="eastAsia"/>
                <w:highlight w:val="cyan"/>
                <w:lang w:val="en-US" w:eastAsia="zh-CN"/>
              </w:rPr>
              <w:t>独处房中，无证明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巡逻门厅，有证明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cyan"/>
              </w:rPr>
            </w:pPr>
            <w:r>
              <w:rPr>
                <w:rFonts w:hint="eastAsia"/>
                <w:highlight w:val="cyan"/>
                <w:lang w:val="en-US" w:eastAsia="zh-CN"/>
              </w:rPr>
              <w:t>在邓月房隔间睡觉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green"/>
              </w:rPr>
            </w:pPr>
            <w:r>
              <w:rPr>
                <w:rFonts w:hint="eastAsia"/>
                <w:highlight w:val="green"/>
                <w:lang w:val="en-US" w:eastAsia="zh-CN"/>
              </w:rPr>
              <w:t>邓禄如厕时无证明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magenta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回房后无证明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与陆灿同处，有证明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与公冶韫同处，有证明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blue"/>
              </w:rPr>
            </w:pPr>
            <w:r>
              <w:rPr>
                <w:rFonts w:hint="eastAsia"/>
                <w:highlight w:val="blue"/>
                <w:lang w:val="en-US" w:eastAsia="zh-CN"/>
              </w:rPr>
              <w:t>禅房诵经，有证明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与楚歆同行，有证明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与宋煜同行，有证明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cyan"/>
                <w:lang w:val="en-US" w:eastAsia="zh-CN"/>
              </w:rPr>
              <w:t>小静无法证明其行动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cyan"/>
                <w:lang w:val="en-US" w:eastAsia="zh-CN"/>
              </w:rPr>
              <w:t>出去行动一定被邓月看见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default"/>
                <w:highlight w:val="green"/>
                <w:lang w:val="en-US" w:eastAsia="zh-CN"/>
              </w:rPr>
            </w:pPr>
            <w:r>
              <w:rPr>
                <w:rFonts w:hint="eastAsia"/>
                <w:highlight w:val="green"/>
                <w:lang w:val="en-US" w:eastAsia="zh-CN"/>
              </w:rPr>
              <w:t>邓禄22:00上厕所，知道22:05回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magenta"/>
                <w:lang w:val="en-US" w:eastAsia="zh-CN"/>
              </w:rPr>
              <w:t>22:00无证人，功夫证明为本人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default"/>
                <w:highlight w:val="blue"/>
                <w:lang w:val="en-US" w:eastAsia="zh-CN"/>
              </w:rPr>
            </w:pPr>
            <w:r>
              <w:rPr>
                <w:rFonts w:hint="eastAsia"/>
                <w:highlight w:val="blue"/>
                <w:lang w:val="en-US" w:eastAsia="zh-CN"/>
              </w:rPr>
              <w:t>仅被听见声音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default"/>
                <w:highlight w:val="blue"/>
                <w:lang w:val="en-US" w:eastAsia="zh-CN"/>
              </w:rPr>
            </w:pPr>
            <w:r>
              <w:rPr>
                <w:rFonts w:hint="eastAsia"/>
                <w:highlight w:val="blue"/>
                <w:lang w:val="en-US" w:eastAsia="zh-CN"/>
              </w:rPr>
              <w:t>近被听见声音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default"/>
                <w:highlight w:val="blue"/>
                <w:lang w:val="en-US" w:eastAsia="zh-CN"/>
              </w:rPr>
            </w:pPr>
            <w:r>
              <w:rPr>
                <w:rFonts w:hint="eastAsia"/>
                <w:highlight w:val="blue"/>
                <w:lang w:val="en-US" w:eastAsia="zh-CN"/>
              </w:rPr>
              <w:t>近被听见声音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3"/>
              <w:bidi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注：颜色底纹一致的人互相可以作证。</w:t>
      </w:r>
    </w:p>
    <w:p>
      <w:pPr>
        <w:ind w:left="0" w:leftChars="0" w:firstLine="0" w:firstLineChars="0"/>
      </w:pPr>
    </w:p>
    <w:p>
      <w:pPr>
        <w:ind w:left="0" w:leftChars="0" w:firstLine="0" w:firstLineChars="0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密室讨论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目前先仅考虑门锁密室，由于存在摄心魔这一隐形存在，所以即使无共犯，那么也</w:t>
      </w:r>
      <w:r>
        <w:rPr>
          <w:rFonts w:hint="eastAsia"/>
          <w:highlight w:val="green"/>
          <w:lang w:val="en-US" w:eastAsia="zh-CN"/>
        </w:rPr>
        <w:t>存在二人一起完成密室的可能性。</w:t>
      </w:r>
    </w:p>
    <w:p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【众人循着望去，只见四面墙上没有一扇窗，仅在门对面的墙壁高处有一方小小的、仅容孩童身形勉强钻过的换气口。离地近八尺，大小只够个半大孩子钻。】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由于密室仅有一个可通过孩童身形的换气口，</w:t>
      </w:r>
      <w:r>
        <w:rPr>
          <w:rFonts w:hint="eastAsia"/>
          <w:highlight w:val="green"/>
          <w:lang w:val="en-US" w:eastAsia="zh-CN"/>
        </w:rPr>
        <w:t>那么密室手法就是杀死死者后，孩童身形的人锁上门后，由提前布置好的，从换气口通过的线爬到外面。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关于锁凶就有两种可能：</w:t>
      </w:r>
    </w:p>
    <w:p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密室由一人造成，依然有两种可能性：</w:t>
      </w:r>
    </w:p>
    <w:p>
      <w:pPr>
        <w:numPr>
          <w:ilvl w:val="0"/>
          <w:numId w:val="0"/>
        </w:numPr>
        <w:bidi w:val="0"/>
        <w:ind w:firstLine="560" w:firstLineChars="200"/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1.1凶手为在场唯一的小孩邓万钧。由于朱凌虎试探后证他无武功，且母亲为他作不在场证明，二者皆为人证；即使他为摄心魔，他也一次只能控制一人，且控制解除后被控制的人知道，那么就不存在两个人同时为他做假证的情况，所以此种情况排除。</w:t>
      </w:r>
    </w:p>
    <w:p>
      <w:pPr>
        <w:numPr>
          <w:ilvl w:val="0"/>
          <w:numId w:val="0"/>
        </w:numPr>
        <w:bidi w:val="0"/>
        <w:ind w:firstLine="560" w:firstLineChars="200"/>
        <w:rPr>
          <w:rFonts w:hint="default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1.2凶手为能变换身形的千面鬼，此种可能性目前存疑，后续继续讨论。</w:t>
      </w:r>
    </w:p>
    <w:p>
      <w:pPr>
        <w:numPr>
          <w:ilvl w:val="0"/>
          <w:numId w:val="2"/>
        </w:numPr>
        <w:bidi w:val="0"/>
        <w:rPr>
          <w:rFonts w:hint="default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密室由两人造成，那么密室依然是其中一人必须是小孩身形的人，那么也有两种可能性：</w:t>
      </w:r>
    </w:p>
    <w:p>
      <w:pPr>
        <w:numPr>
          <w:ilvl w:val="0"/>
          <w:numId w:val="0"/>
        </w:numPr>
        <w:bidi w:val="0"/>
        <w:ind w:firstLine="560" w:firstLineChars="200"/>
        <w:rPr>
          <w:rFonts w:hint="default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2.1这个小孩身形的人是邓万钧,上述逻辑已证实他不可能是摄心魔，那么就是摄心魔和邓万钧。由于此种情况下摄心魔已经操纵邓万钧，所以不可能操纵其母亲朱笙，那么摄心魔只能是朱笙。</w:t>
      </w:r>
    </w:p>
    <w:p>
      <w:pPr>
        <w:numPr>
          <w:ilvl w:val="0"/>
          <w:numId w:val="0"/>
        </w:numPr>
        <w:bidi w:val="0"/>
        <w:ind w:firstLine="560" w:firstLineChars="200"/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2.2这个小孩身形的人是千面鬼假扮的，此种可能性目前存疑，后续继续讨论。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千面鬼身份的确认</w:t>
      </w:r>
    </w:p>
    <w:p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【他略作停顿，又道：“四月初八为佛诞日。中原寺院庆贺此节，仪式往往持续至翌日午时方歇，长老方丈需全程在场，颇为隆重。”】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这是段誉的原话</w:t>
      </w:r>
    </w:p>
    <w:p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【随后，邓云天语含敬意，神情庄重地介绍末席老僧：“这位是老夫的方外至交，国清寺长老惠通大师。】</w:t>
      </w:r>
    </w:p>
    <w:p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【国清寺至姑苏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往返足近千里</w:t>
      </w:r>
      <w:r>
        <w:rPr>
          <w:rFonts w:hint="default"/>
          <w:lang w:val="en-US" w:eastAsia="zh-CN"/>
        </w:rPr>
        <w:t>路程，</w:t>
      </w:r>
      <w:r>
        <w:rPr>
          <w:rFonts w:hint="eastAsia"/>
          <w:lang w:val="en-US" w:eastAsia="zh-CN"/>
        </w:rPr>
        <w:t>这位六旬高僧风尘仆仆前来，情谊之深可见一斑。】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由于国清寺也是中原寺院，所以作为长老的惠通大师需要从四月初八待到四月初九中午。而在另一边，惠通大师却在四月初九到达了邓家，这是根本无法做到的事情，</w:t>
      </w:r>
      <w:r>
        <w:rPr>
          <w:rFonts w:hint="eastAsia"/>
          <w:highlight w:val="green"/>
          <w:lang w:val="en-US" w:eastAsia="zh-CN"/>
        </w:rPr>
        <w:t>所以推理其中一个惠通大师为假的，是千面鬼假扮而成的。</w:t>
      </w:r>
      <w:r>
        <w:rPr>
          <w:rFonts w:hint="eastAsia"/>
          <w:lang w:val="en-US" w:eastAsia="zh-CN"/>
        </w:rPr>
        <w:t>那么哪个是假的呢？</w:t>
      </w:r>
    </w:p>
    <w:p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【“白莲弟子禁入秀、台二州！”】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这是白莲教主的原话，白莲弟子无法进入台州，自然也不能进入在台州的国清寺；</w:t>
      </w:r>
    </w:p>
    <w:p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【原来茅祖虽逝，这对魔头心里却仍对其仰慕至极，将其佛法箴言奉为圭臬。】</w:t>
      </w:r>
    </w:p>
    <w:p>
      <w:pPr>
        <w:bidi w:val="0"/>
        <w:rPr>
          <w:rFonts w:hint="default"/>
          <w:highlight w:val="green"/>
          <w:lang w:val="en-US" w:eastAsia="zh-CN"/>
        </w:rPr>
      </w:pPr>
      <w:r>
        <w:rPr>
          <w:rFonts w:hint="eastAsia"/>
          <w:lang w:val="en-US" w:eastAsia="zh-CN"/>
        </w:rPr>
        <w:t>且千面鬼十分听教主的话，所以呆在国清寺的惠通为真，</w:t>
      </w:r>
      <w:r>
        <w:rPr>
          <w:rFonts w:hint="eastAsia"/>
          <w:highlight w:val="green"/>
          <w:lang w:val="en-US" w:eastAsia="zh-CN"/>
        </w:rPr>
        <w:t>来邓家的惠通为千面鬼假扮。</w:t>
      </w:r>
    </w:p>
    <w:p>
      <w:pPr>
        <w:numPr>
          <w:ilvl w:val="0"/>
          <w:numId w:val="0"/>
        </w:numPr>
        <w:bidi w:val="0"/>
        <w:ind w:firstLine="560" w:firstLineChars="20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身份确定</w:t>
      </w:r>
    </w:p>
    <w:p>
      <w:pPr>
        <w:rPr>
          <w:rFonts w:hint="eastAsia"/>
          <w:highlight w:val="green"/>
          <w:lang w:val="en-US" w:eastAsia="zh-CN"/>
        </w:rPr>
      </w:pPr>
      <w:r>
        <w:rPr>
          <w:rFonts w:hint="eastAsia"/>
          <w:lang w:val="en-US" w:eastAsia="zh-CN"/>
        </w:rPr>
        <w:t>由表可得，作为千面鬼的惠通与隔壁屋子的</w:t>
      </w:r>
      <w:r>
        <w:rPr>
          <w:rFonts w:hint="eastAsia"/>
          <w:highlight w:val="none"/>
          <w:lang w:val="en-US" w:eastAsia="zh-CN"/>
        </w:rPr>
        <w:t>公冶韫，陆灿可以在这段时间通过声音互证。由于声音无法模仿，</w:t>
      </w:r>
      <w:r>
        <w:rPr>
          <w:rFonts w:hint="eastAsia"/>
          <w:highlight w:val="green"/>
          <w:lang w:val="en-US" w:eastAsia="zh-CN"/>
        </w:rPr>
        <w:t>所以惠通一定无法作案。</w:t>
      </w:r>
    </w:p>
    <w:p>
      <w:pPr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那么1.2和2.2这两种可能性全部被排除，仅剩下2.1一种可能，就是朱笙为摄心魔，杀完邓云天后，自己出门，操控孩子把钥匙装在死者兜里，锁上门之后，爬窗户从</w:t>
      </w:r>
      <w:r>
        <w:rPr>
          <w:rFonts w:hint="eastAsia"/>
          <w:lang w:val="en-US" w:eastAsia="zh-CN"/>
        </w:rPr>
        <w:t>换气口爬出。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5120"/>
    <w:multiLevelType w:val="singleLevel"/>
    <w:tmpl w:val="1AE6512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FF30768"/>
    <w:multiLevelType w:val="singleLevel"/>
    <w:tmpl w:val="3FF307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810ED"/>
    <w:rsid w:val="00E25389"/>
    <w:rsid w:val="05C141AF"/>
    <w:rsid w:val="065D36B8"/>
    <w:rsid w:val="0FFD009F"/>
    <w:rsid w:val="19B810ED"/>
    <w:rsid w:val="212B122A"/>
    <w:rsid w:val="215029CE"/>
    <w:rsid w:val="24C944D5"/>
    <w:rsid w:val="26392C13"/>
    <w:rsid w:val="2EF25E55"/>
    <w:rsid w:val="36E05256"/>
    <w:rsid w:val="380A0F41"/>
    <w:rsid w:val="420D7836"/>
    <w:rsid w:val="474C2992"/>
    <w:rsid w:val="4B0471AB"/>
    <w:rsid w:val="4D575481"/>
    <w:rsid w:val="4FA22D57"/>
    <w:rsid w:val="52670445"/>
    <w:rsid w:val="543F615C"/>
    <w:rsid w:val="5CD64627"/>
    <w:rsid w:val="624025F7"/>
    <w:rsid w:val="64115122"/>
    <w:rsid w:val="6ACB4706"/>
    <w:rsid w:val="6BBE6C71"/>
    <w:rsid w:val="73852869"/>
    <w:rsid w:val="784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100" w:beforeLines="100" w:beforeAutospacing="0" w:afterLines="0" w:afterAutospacing="0" w:line="36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b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原文摘要"/>
    <w:basedOn w:val="1"/>
    <w:qFormat/>
    <w:uiPriority w:val="0"/>
    <w:rPr>
      <w:b/>
      <w:i/>
      <w:color w:val="FF0000"/>
    </w:rPr>
  </w:style>
  <w:style w:type="character" w:customStyle="1" w:styleId="10">
    <w:name w:val="font01"/>
    <w:basedOn w:val="7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paragraph" w:customStyle="1" w:styleId="11">
    <w:name w:val="表格"/>
    <w:basedOn w:val="1"/>
    <w:qFormat/>
    <w:uiPriority w:val="0"/>
    <w:pPr>
      <w:ind w:firstLine="0" w:firstLineChars="0"/>
    </w:pPr>
    <w:rPr>
      <w:b/>
      <w:sz w:val="21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13">
    <w:name w:val="样式1"/>
    <w:basedOn w:val="1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2533</Words>
  <Characters>2536</Characters>
  <Lines>0</Lines>
  <Paragraphs>0</Paragraphs>
  <TotalTime>0</TotalTime>
  <ScaleCrop>false</ScaleCrop>
  <LinksUpToDate>false</LinksUpToDate>
  <CharactersWithSpaces>2536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2025-02-01T09:13:00Z</dcterms:created>
  <dc:creator>Back</dc:creator>
  <cp:lastModifiedBy>Back</cp:lastModifiedBy>
  <dcterms:modified xsi:type="dcterms:W3CDTF">2025-08-08T08:08:04Z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