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A7D9F7B4"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>1.凶手：邓月丫鬟。</w:t>
      </w:r>
    </w:p>
    <w:p w14:paraId="2345B077">
      <w:pPr>
        <w:pStyle w:val="style0"/>
        <w:rPr>
          <w:lang w:val="en-US"/>
        </w:rPr>
      </w:pPr>
      <w:r>
        <w:rPr>
          <w:lang w:val="en-US"/>
        </w:rPr>
        <w:t>2.手法：万山公子离开书房后，老爷亲手将门锁上，而此时书房内仅有一个八尺高的小窗可以通向后院。凶手仅需在小窗外呼喊死者，死者必定会借助椅子，登高向外观望（前文朱保镖提到过七尺男儿，故可推测死者必定不足八尺），凶手则可在死者转身时，通过小窟窿用左手袭击死者，死者被震碎心脉后，顺势俯身倒向地上，密室是由死者亲手锁上的。</w:t>
      </w:r>
    </w:p>
    <w:p w14:paraId="465A0BFA">
      <w:pPr>
        <w:pStyle w:val="style0"/>
        <w:rPr>
          <w:lang w:val="en-US"/>
        </w:rPr>
      </w:pPr>
      <w:r>
        <w:rPr>
          <w:lang w:val="en-US"/>
        </w:rPr>
        <w:t>3.锁凶方式：邓禄于亥时四刻推门发现无人应答，因此推测死者于亥时四刻前便已遇害，真正死亡时间为亥时一刻至亥时三刻。此时，朱凌虎和万安在前院，楚宋二人可互证，惠通、陆灿、公冶三人可互证，朱笙母女可互证，五位仆人互证，万山被万安证明一直在桌案前未离开，凶手只能是邓月小姐和她的丫鬟，由于丫鬟此前洗衣时，于少爷口袋中发现了白莲教的信，但并无白莲教人放入衣物的时机，可推测此出预告信是丫鬟自导自演，想将杀人行为栽赃于白莲教，加之邓月并无作案动机，故锁凶邓月丫鬟。（ps.邓月可于亥时一刻杀人后，回房睡觉，由于小窟窿通向后院，杀人仅需一瞬，故时间来得及在杀人后立刻回隔间睡觉，并由邓月小姐作为不在场证明的人证。）</w:t>
      </w:r>
    </w:p>
    <w:p w14:paraId="35A96DA5">
      <w:pPr>
        <w:pStyle w:val="style0"/>
        <w:rPr/>
      </w:pPr>
      <w:r>
        <w:rPr>
          <w:lang w:val="en-US"/>
        </w:rPr>
        <w:t>4.补充：怀疑惠通大师为千面鬼，因其寺庙初八于千里外办理泼水节，故而真正的惠通无法于初九抵达，此时的惠通只能是由精通易容缩骨的千面鬼假扮。另因千面鬼摄心魔在杀人时，必会留下白莲教的标记，故可排除其嫌疑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564</Words>
  <Characters>570</Characters>
  <Application>WPS Office</Application>
  <Paragraphs>4</Paragraphs>
  <CharactersWithSpaces>570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2025-08-08T10:07:34Z</dcterms:created>
  <dc:creator>ANA-AN00</dc:creator>
  <lastModifiedBy>ANA-AN00</lastModifiedBy>
  <dcterms:modified xsi:type="dcterms:W3CDTF">2025-08-08T10:57:17Z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2994f74ecde5447b86470390a410c349_21</vt:lpwstr>
  </property>
</Properties>
</file>