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4B3605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解答：文中信息表格整理：</w:t>
      </w:r>
    </w:p>
    <w:p w14:paraId="3A5241A4">
      <w:pPr>
        <w:rPr>
          <w:rFonts w:hint="eastAsia" w:eastAsia="宋体"/>
          <w:lang w:eastAsia="zh-CN"/>
        </w:rPr>
      </w:pPr>
    </w:p>
    <w:p w14:paraId="0BE54D3D">
      <w:pPr>
        <w:rPr>
          <w:rFonts w:hint="eastAsia" w:eastAsia="宋体"/>
          <w:lang w:eastAsia="zh-CN"/>
        </w:rPr>
      </w:pPr>
    </w:p>
    <w:p w14:paraId="4D58281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18815" cy="1505585"/>
            <wp:effectExtent l="0" t="0" r="635" b="18415"/>
            <wp:docPr id="3" name="图片 1" descr="3070d49ee1183a714119eed4281c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3070d49ee1183a714119eed4281cc62"/>
                    <pic:cNvPicPr>
                      <a:picLocks noChangeAspect="1"/>
                    </pic:cNvPicPr>
                  </pic:nvPicPr>
                  <pic:blipFill>
                    <a:blip r:embed="rId4"/>
                    <a:srcRect t="57062" r="1254" b="22054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32E2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根据文中信息可知 </w:t>
      </w:r>
    </w:p>
    <w:p w14:paraId="2C377B6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记忆1：华南市水系道馆馆主小霞 听到：第一次男性痛苦叫 第二次男性痛苦叫</w:t>
      </w:r>
    </w:p>
    <w:p w14:paraId="1161F51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记忆2：草系馆主莉佳 听到：第一次男性痛苦叫 第二次男性痛苦叫</w:t>
      </w:r>
    </w:p>
    <w:p w14:paraId="6065E3C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记忆3：超能系道馆馆主娜资 听到：第一次高亢痛苦叫 第二次痛苦叫</w:t>
      </w:r>
    </w:p>
    <w:p w14:paraId="759DAB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记忆4：菊子婆婆 听到：第一次男性痛苦叫 第二次男性痛苦叫</w:t>
      </w:r>
    </w:p>
    <w:p w14:paraId="75FFB5D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记忆5：马志士 听到：第一次夏伯痛苦叫(痛苦男生） 第二次男性痛苦叫、</w:t>
      </w:r>
    </w:p>
    <w:p w14:paraId="4D2EB17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记忆6：小刚   听到：第一次高亢男生痛苦叫 第二次男生痛苦叫</w:t>
      </w:r>
    </w:p>
    <w:p w14:paraId="4D39E3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根据文中如下信息：</w:t>
      </w:r>
    </w:p>
    <w:p w14:paraId="76D01F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72205" cy="988695"/>
            <wp:effectExtent l="0" t="0" r="4445" b="1905"/>
            <wp:docPr id="4" name="图片 15" descr="3820ed078ad5d061c78a07d382d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3820ed078ad5d061c78a07d382d3729"/>
                    <pic:cNvPicPr>
                      <a:picLocks noChangeAspect="1"/>
                    </pic:cNvPicPr>
                  </pic:nvPicPr>
                  <pic:blipFill>
                    <a:blip r:embed="rId5"/>
                    <a:srcRect l="-1146" t="71506" r="1242" b="16396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1C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0925" cy="1530350"/>
            <wp:effectExtent l="0" t="0" r="9525" b="12700"/>
            <wp:docPr id="5" name="图片 14" descr="503b902cfa10bba18a42a9e65825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503b902cfa10bba18a42a9e658258a8"/>
                    <pic:cNvPicPr>
                      <a:picLocks noChangeAspect="1"/>
                    </pic:cNvPicPr>
                  </pic:nvPicPr>
                  <pic:blipFill>
                    <a:blip r:embed="rId6"/>
                    <a:srcRect l="2423" t="15353" r="121" b="6596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C05F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4500" cy="556260"/>
            <wp:effectExtent l="0" t="0" r="6350" b="15240"/>
            <wp:docPr id="6" name="图片 7" descr="2d6c3ae13d901d3a9dce1063dbb7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2d6c3ae13d901d3a9dce1063dbb789e"/>
                    <pic:cNvPicPr>
                      <a:picLocks noChangeAspect="1"/>
                    </pic:cNvPicPr>
                  </pic:nvPicPr>
                  <pic:blipFill>
                    <a:blip r:embed="rId7"/>
                    <a:srcRect l="1422" t="33849" r="3111" b="58144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9DAB">
      <w:pPr>
        <w:rPr>
          <w:rFonts w:hint="default"/>
          <w:lang w:val="en-US" w:eastAsia="zh-CN"/>
        </w:rPr>
      </w:pPr>
    </w:p>
    <w:p w14:paraId="5649D0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68015" cy="755650"/>
            <wp:effectExtent l="0" t="0" r="13335" b="6350"/>
            <wp:docPr id="7" name="图片 10" descr="f169130736a2c549b6b80ccfd3bd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f169130736a2c549b6b80ccfd3bdea7"/>
                    <pic:cNvPicPr>
                      <a:picLocks noChangeAspect="1"/>
                    </pic:cNvPicPr>
                  </pic:nvPicPr>
                  <pic:blipFill>
                    <a:blip r:embed="rId8"/>
                    <a:srcRect l="2580" t="62360" r="-241" b="27159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4B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这四条信息可以得出：每个房间的钥匙只有唯一一把，已经石化的人不可能将房间钥匙带出房间，已经石化的人的房间在下一轮不会在以后得仪式中被其他人使用。已经石化的人不可能有该轮次记忆保存。由于钟表不可动，而每段记忆碎片都提到8点开始，因此不存在同个时间段多个记忆碎片的情况</w:t>
      </w:r>
    </w:p>
    <w:p w14:paraId="60E6E6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那么可以做如下推理：如果仪式志存在存在两轮，第二轮三个固定房间没有记忆碎片，第一轮被石化的人没有第二轮的记忆碎片，而且他的房间第二轮的人用不了。第二轮被石化的人也带不出记忆碎片。所以如果只存在两轮仪式，第二轮记忆碎片你只能获得10-3-2=5个，与题目中第二轮六个记忆碎片相违背。因此我们可以得出结论：</w:t>
      </w:r>
    </w:p>
    <w:p w14:paraId="103CA3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仪式一定存在多于两轮，而仪式只经历了36小时，只能经历3轮8:00到9:00.因此仪式有且仅有三轮。</w:t>
      </w:r>
    </w:p>
    <w:p w14:paraId="20F744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70C0"/>
          <w:lang w:val="en-US" w:eastAsia="zh-CN"/>
        </w:rPr>
      </w:pPr>
    </w:p>
    <w:p w14:paraId="3B0AF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而文中还有如下两条关键信息：</w:t>
      </w:r>
    </w:p>
    <w:p w14:paraId="017A0DA1">
      <w:pPr>
        <w:bidi w:val="0"/>
        <w:rPr>
          <w:rFonts w:hint="eastAsia"/>
          <w:color w:val="FF0000"/>
          <w:lang w:val="en-US" w:eastAsia="zh-CN"/>
        </w:rPr>
      </w:pPr>
    </w:p>
    <w:p w14:paraId="6E8DBCE6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drawing>
          <wp:inline distT="0" distB="0" distL="114300" distR="114300">
            <wp:extent cx="4271010" cy="2214880"/>
            <wp:effectExtent l="0" t="0" r="15240" b="13970"/>
            <wp:docPr id="8" name="图片 12" descr="929fc7443164571392617dc93819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929fc7443164571392617dc9381986d"/>
                    <pic:cNvPicPr>
                      <a:picLocks noChangeAspect="1"/>
                    </pic:cNvPicPr>
                  </pic:nvPicPr>
                  <pic:blipFill>
                    <a:blip r:embed="rId9"/>
                    <a:srcRect l="-1218" t="50021" r="1495" b="26709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7F43">
      <w:pPr>
        <w:bidi w:val="0"/>
        <w:rPr>
          <w:rFonts w:hint="eastAsia"/>
          <w:color w:val="FF0000"/>
          <w:lang w:val="en-US" w:eastAsia="zh-CN"/>
        </w:rPr>
      </w:pPr>
    </w:p>
    <w:p w14:paraId="2E9249E3">
      <w:pPr>
        <w:bidi w:val="0"/>
        <w:rPr>
          <w:rFonts w:hint="eastAsia"/>
          <w:color w:val="FF0000"/>
          <w:lang w:val="en-US" w:eastAsia="zh-CN"/>
        </w:rPr>
      </w:pPr>
    </w:p>
    <w:p w14:paraId="26985D4F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drawing>
          <wp:inline distT="0" distB="0" distL="114300" distR="114300">
            <wp:extent cx="5046980" cy="1548765"/>
            <wp:effectExtent l="0" t="0" r="1270" b="13335"/>
            <wp:docPr id="9" name="图片 13" descr="ea7281813a11060438019810c15a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ea7281813a11060438019810c15af59"/>
                    <pic:cNvPicPr>
                      <a:picLocks noChangeAspect="1"/>
                    </pic:cNvPicPr>
                  </pic:nvPicPr>
                  <pic:blipFill>
                    <a:blip r:embed="rId10"/>
                    <a:srcRect l="3870" t="29291" r="302" b="57477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57C8">
      <w:pPr>
        <w:bidi w:val="0"/>
        <w:rPr>
          <w:rFonts w:hint="eastAsia"/>
          <w:color w:val="FF0000"/>
          <w:lang w:val="en-US" w:eastAsia="zh-CN"/>
        </w:rPr>
      </w:pPr>
    </w:p>
    <w:p w14:paraId="09952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根据这两条信息我们得知梦幻馆的3号房钥匙一直超梦手里，也就是现在仪式中的外馆3号房钥匙一直在超梦手里。因此仪式中：</w:t>
      </w:r>
      <w:r>
        <w:rPr>
          <w:rFonts w:hint="eastAsia"/>
          <w:color w:val="FF0000"/>
          <w:lang w:val="en-US" w:eastAsia="zh-CN"/>
        </w:rPr>
        <w:t>外馆3号房一直被锁住不能用。</w:t>
      </w:r>
    </w:p>
    <w:p w14:paraId="3B478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lang w:val="en-US" w:eastAsia="zh-CN"/>
        </w:rPr>
      </w:pPr>
      <w:r>
        <w:rPr>
          <w:rFonts w:hint="eastAsia"/>
          <w:color w:val="auto"/>
          <w:lang w:val="en-US" w:eastAsia="zh-CN"/>
        </w:rPr>
        <w:t>那么信息中所有的3号房均为内馆3号房，马志士第一段记忆进的内馆3号房。而在小刚的记忆中 马志士两次仪式进的都是外馆。再一次印证了</w:t>
      </w:r>
      <w:r>
        <w:rPr>
          <w:rFonts w:hint="eastAsia"/>
          <w:color w:val="FF0000"/>
          <w:lang w:val="en-US" w:eastAsia="zh-CN"/>
        </w:rPr>
        <w:t>仪式举行了3次。小刚的第二次记忆为第三次仪式。</w:t>
      </w:r>
      <w:r>
        <w:rPr>
          <w:rFonts w:hint="eastAsia"/>
          <w:color w:val="000000"/>
          <w:lang w:val="en-US" w:eastAsia="zh-CN"/>
        </w:rPr>
        <w:t>小刚的第三次记忆中被石化的人也是男性。因此可以得出结论：</w:t>
      </w:r>
      <w:r>
        <w:rPr>
          <w:rFonts w:hint="eastAsia"/>
          <w:color w:val="FF0000"/>
          <w:lang w:val="en-US" w:eastAsia="zh-CN"/>
        </w:rPr>
        <w:t>三次石化者均为男性。</w:t>
      </w:r>
      <w:r>
        <w:rPr>
          <w:rFonts w:hint="eastAsia"/>
          <w:color w:val="000000"/>
          <w:lang w:val="en-US" w:eastAsia="zh-CN"/>
        </w:rPr>
        <w:t>由于可以被石化的只有夏伯 阿桔 马志士 小刚四位男性，小刚最后存活，再结合马志士的记忆可以得到石化顺序：</w:t>
      </w:r>
    </w:p>
    <w:p w14:paraId="6DAEE86C">
      <w:pPr>
        <w:bidi w:val="0"/>
        <w:rPr>
          <w:rFonts w:hint="default"/>
          <w:color w:val="FF000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107315</wp:posOffset>
                </wp:positionV>
                <wp:extent cx="243205" cy="4445"/>
                <wp:effectExtent l="0" t="46355" r="4445" b="6350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20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64.8pt;margin-top:8.45pt;height:0.35pt;width:19.15pt;z-index:251660288;mso-width-relative:page;mso-height-relative:page;" filled="f" stroked="t" coordsize="21600,21600" o:gfxdata="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GTl4XXAAAACQEAAA8AAAAAAAAAAQAgAAAAIgAAAGRycy9kb3ducmV2LnhtbFBLAQIUABQAAAAI&#10;AIdO4kA6WpEf7gEAAN4DAAAOAAAAAAAAAAEAIAAAACYBAABkcnMvZTJvRG9jLnhtbFBLBQYAAAAA&#10;BgAGAFkBAACG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107315</wp:posOffset>
                </wp:positionV>
                <wp:extent cx="243205" cy="4445"/>
                <wp:effectExtent l="0" t="46355" r="4445" b="6350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205" cy="4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22.4pt;margin-top:8.45pt;height:0.35pt;width:19.15pt;z-index:251659264;mso-width-relative:page;mso-height-relative:page;" filled="f" stroked="t" coordsize="21600,21600" o:gfxdata="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r&#10;iP9n1gAAAAcBAAAPAAAAAAAAAAEAIAAAACIAAABkcnMvZG93bnJldi54bWxQSwECFAAUAAAACACH&#10;TuJA9Y5W5e0BAADeAwAADgAAAAAAAAABACAAAAAlAQAAZHJzL2Uyb0RvYy54bWxQSwUGAAAAAAYA&#10;BgBZAQAAhA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FF0000"/>
          <w:lang w:val="en-US" w:eastAsia="zh-CN"/>
        </w:rPr>
        <w:t>夏伯    阿桔</w:t>
      </w:r>
      <w:r>
        <w:rPr>
          <w:rFonts w:hint="eastAsia"/>
          <w:color w:val="000000"/>
          <w:lang w:val="en-US" w:eastAsia="zh-CN"/>
        </w:rPr>
        <w:t xml:space="preserve">    </w:t>
      </w:r>
      <w:r>
        <w:rPr>
          <w:rFonts w:hint="eastAsia"/>
          <w:color w:val="FF0000"/>
          <w:lang w:val="en-US" w:eastAsia="zh-CN"/>
        </w:rPr>
        <w:t>马志士</w:t>
      </w:r>
    </w:p>
    <w:p w14:paraId="6279D928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我们因此可以总结题目中两个隐藏关键条件：</w:t>
      </w:r>
    </w:p>
    <w:p w14:paraId="540204CC"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仪式举行了3次</w:t>
      </w:r>
    </w:p>
    <w:p w14:paraId="30800E3D"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外馆3号房仪式中不能用。</w:t>
      </w:r>
    </w:p>
    <w:p w14:paraId="1BA6E498"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根据小刚的记忆1可得，第二轮同在外馆且小刚房间在马志士房间顺时针方向隔一个。外馆可用的房间外1外4和外5，只有外1和外4满足，因此</w:t>
      </w:r>
      <w:r>
        <w:rPr>
          <w:rFonts w:hint="eastAsia"/>
          <w:color w:val="FF0000"/>
          <w:lang w:val="en-US" w:eastAsia="zh-CN"/>
        </w:rPr>
        <w:t>第二轮马志士的房间为外4</w:t>
      </w:r>
      <w:r>
        <w:rPr>
          <w:rFonts w:hint="eastAsia"/>
          <w:color w:val="auto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小刚的房间为外1</w:t>
      </w:r>
      <w:r>
        <w:rPr>
          <w:rFonts w:hint="eastAsia"/>
          <w:color w:val="auto"/>
          <w:lang w:val="en-US" w:eastAsia="zh-CN"/>
        </w:rPr>
        <w:t>，再根据马志士的记忆2菊子婆婆在马志士可得</w:t>
      </w:r>
      <w:r>
        <w:rPr>
          <w:rFonts w:hint="eastAsia"/>
          <w:color w:val="FF0000"/>
          <w:lang w:val="en-US" w:eastAsia="zh-CN"/>
        </w:rPr>
        <w:t>第二轮菊子婆婆的房间为内4</w:t>
      </w:r>
      <w:r>
        <w:rPr>
          <w:rFonts w:hint="eastAsia"/>
          <w:color w:val="auto"/>
          <w:lang w:val="en-US" w:eastAsia="zh-CN"/>
        </w:rPr>
        <w:t>。</w:t>
      </w:r>
    </w:p>
    <w:p w14:paraId="016D6E4B">
      <w:pPr>
        <w:numPr>
          <w:ilvl w:val="0"/>
          <w:numId w:val="0"/>
        </w:numPr>
        <w:bidi w:val="0"/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再根据小刚记忆2可得第三轮中外馆可用的3个房间中至少还有2个房间可用。那么前两轮石化者中最多只用了一个外馆房间，至少用了一个内馆房间。而根据小霞记忆2和娜姿记忆2，内馆3在2轮后还可用，而第二轮菊子婆婆再用内馆4，排除可以得到前两轮中被石化者占用的内馆房间只能为内馆2，而根据莉佳的信息1可得，</w:t>
      </w:r>
      <w:r>
        <w:rPr>
          <w:rFonts w:hint="eastAsia"/>
          <w:color w:val="FF0000"/>
          <w:lang w:val="en-US" w:eastAsia="zh-CN"/>
        </w:rPr>
        <w:t>莉佳第一轮在内馆2，阿桔第二轮在内馆2被石化。</w:t>
      </w:r>
      <w:r>
        <w:rPr>
          <w:rFonts w:hint="eastAsia"/>
          <w:color w:val="auto"/>
          <w:lang w:val="en-US" w:eastAsia="zh-CN"/>
        </w:rPr>
        <w:t>再根据菊子婆婆记忆1可得</w:t>
      </w:r>
      <w:r>
        <w:rPr>
          <w:rFonts w:hint="eastAsia"/>
          <w:color w:val="FF0000"/>
          <w:lang w:val="en-US" w:eastAsia="zh-CN"/>
        </w:rPr>
        <w:t>菊子婆婆第一轮在内4</w:t>
      </w:r>
      <w:r>
        <w:rPr>
          <w:rFonts w:hint="eastAsia"/>
          <w:color w:val="auto"/>
          <w:lang w:val="en-US" w:eastAsia="zh-CN"/>
        </w:rPr>
        <w:t>，而小霞记忆1发生在马志士记忆2之前，也就是在第一轮仪式，再根据小霞记忆1可得</w:t>
      </w:r>
      <w:r>
        <w:rPr>
          <w:rFonts w:hint="eastAsia"/>
          <w:color w:val="FF0000"/>
          <w:lang w:val="en-US" w:eastAsia="zh-CN"/>
        </w:rPr>
        <w:t>小霞第一轮在外4</w:t>
      </w:r>
      <w:r>
        <w:rPr>
          <w:rFonts w:hint="eastAsia"/>
          <w:color w:val="auto"/>
          <w:lang w:val="en-US" w:eastAsia="zh-CN"/>
        </w:rPr>
        <w:t>.娜姿记忆1如果发生在第二轮，那么娜姿第二轮必然在内馆，只能是内3，而内3在小霞的记忆2和娜姿的记忆2中还要用到，次数不够。那么娜姿记忆1只能发生在第一轮，</w:t>
      </w:r>
      <w:r>
        <w:rPr>
          <w:rFonts w:hint="eastAsia"/>
          <w:color w:val="000000"/>
          <w:lang w:val="en-US" w:eastAsia="zh-CN"/>
        </w:rPr>
        <w:t>娜姿第一轮在外1/外5，由于外1在第二轮还可以用，那么</w:t>
      </w:r>
      <w:r>
        <w:rPr>
          <w:rFonts w:hint="eastAsia"/>
          <w:color w:val="FF0000"/>
          <w:lang w:val="en-US" w:eastAsia="zh-CN"/>
        </w:rPr>
        <w:t>娜姿第一轮在外1，夏伯第一轮在外5被石化。</w:t>
      </w:r>
      <w:r>
        <w:rPr>
          <w:rFonts w:hint="eastAsia"/>
          <w:color w:val="auto"/>
          <w:lang w:val="en-US" w:eastAsia="zh-CN"/>
        </w:rPr>
        <w:t>由于外5在第二轮被禁用，因此</w:t>
      </w:r>
      <w:r>
        <w:rPr>
          <w:rFonts w:hint="eastAsia"/>
          <w:color w:val="FF0000"/>
          <w:lang w:val="en-US" w:eastAsia="zh-CN"/>
        </w:rPr>
        <w:t>第二轮</w:t>
      </w:r>
      <w:r>
        <w:rPr>
          <w:rFonts w:hint="eastAsia"/>
          <w:color w:val="auto"/>
          <w:lang w:val="en-US" w:eastAsia="zh-CN"/>
        </w:rPr>
        <w:t>能被附身后石化内2的房间只能是</w:t>
      </w:r>
      <w:r>
        <w:rPr>
          <w:rFonts w:hint="eastAsia"/>
          <w:color w:val="FF0000"/>
          <w:lang w:val="en-US" w:eastAsia="zh-CN"/>
        </w:rPr>
        <w:t>外4，被附身者为马志士。</w:t>
      </w:r>
    </w:p>
    <w:p w14:paraId="52703C34">
      <w:pPr>
        <w:numPr>
          <w:ilvl w:val="0"/>
          <w:numId w:val="0"/>
        </w:numPr>
        <w:bidi w:val="0"/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因此我们得到房间转动规律为：内馆顺时针转动，外馆逆时针转动。</w:t>
      </w:r>
    </w:p>
    <w:p w14:paraId="605F0F57">
      <w:pPr>
        <w:numPr>
          <w:ilvl w:val="0"/>
          <w:numId w:val="0"/>
        </w:numPr>
        <w:bidi w:val="0"/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根据转动规律我们可得</w:t>
      </w:r>
      <w:r>
        <w:rPr>
          <w:rFonts w:hint="eastAsia"/>
          <w:color w:val="FF0000"/>
          <w:lang w:val="en-US" w:eastAsia="zh-CN"/>
        </w:rPr>
        <w:t>第一轮被附身者为在内3的马志士。（外5-2）</w:t>
      </w:r>
    </w:p>
    <w:p w14:paraId="684546A7">
      <w:pPr>
        <w:numPr>
          <w:ilvl w:val="0"/>
          <w:numId w:val="0"/>
        </w:numPr>
        <w:bidi w:val="0"/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如果莉佳的记忆2发生在第二轮，那么第二轮参与仪式的有：小霞+莉佳+菊子婆婆+马志士+小刚+夏伯+阿桔+科拿+希巴+渡，10个人，只有9个房间。因此莉佳的记忆2发生在第三轮。两轮后可用房间只剩外1 外4，内3内4，根据莉佳记忆2和小霞记忆2可以推出：；</w:t>
      </w:r>
      <w:r>
        <w:rPr>
          <w:rFonts w:hint="eastAsia"/>
          <w:color w:val="FF0000"/>
          <w:lang w:val="en-US" w:eastAsia="zh-CN"/>
        </w:rPr>
        <w:t>莉佳第3轮在内4，小霞第3轮在内3。</w:t>
      </w:r>
      <w:r>
        <w:rPr>
          <w:rFonts w:hint="eastAsia"/>
          <w:color w:val="auto"/>
          <w:lang w:val="en-US" w:eastAsia="zh-CN"/>
        </w:rPr>
        <w:t>根据小刚记忆2可得小刚第三轮不能在外1，</w:t>
      </w:r>
      <w:r>
        <w:rPr>
          <w:rFonts w:hint="eastAsia"/>
          <w:color w:val="FF0000"/>
          <w:lang w:val="en-US" w:eastAsia="zh-CN"/>
        </w:rPr>
        <w:t>小刚第三轮在外4，马志士第三轮在外1被石化。</w:t>
      </w:r>
    </w:p>
    <w:p w14:paraId="23A3B7FB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根据转动规律我们可得</w:t>
      </w:r>
      <w:r>
        <w:rPr>
          <w:rFonts w:hint="eastAsia"/>
          <w:color w:val="FF0000"/>
          <w:lang w:val="en-US" w:eastAsia="zh-CN"/>
        </w:rPr>
        <w:t>第三轮被附身者为在内4的莉佳。</w:t>
      </w:r>
    </w:p>
    <w:p w14:paraId="33421305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总结信息如下：</w:t>
      </w:r>
    </w:p>
    <w:tbl>
      <w:tblPr>
        <w:tblStyle w:val="3"/>
        <w:tblW w:w="86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4"/>
        <w:gridCol w:w="645"/>
        <w:gridCol w:w="667"/>
        <w:gridCol w:w="698"/>
        <w:gridCol w:w="690"/>
        <w:gridCol w:w="900"/>
        <w:gridCol w:w="675"/>
        <w:gridCol w:w="772"/>
        <w:gridCol w:w="1005"/>
        <w:gridCol w:w="705"/>
        <w:gridCol w:w="863"/>
      </w:tblGrid>
      <w:tr w14:paraId="1960A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  <w:noWrap w:val="0"/>
            <w:vAlign w:val="top"/>
          </w:tcPr>
          <w:p w14:paraId="779BA889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仪式轮次</w:t>
            </w:r>
          </w:p>
        </w:tc>
        <w:tc>
          <w:tcPr>
            <w:tcW w:w="645" w:type="dxa"/>
            <w:noWrap w:val="0"/>
            <w:vAlign w:val="top"/>
          </w:tcPr>
          <w:p w14:paraId="0FA3EFFA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小霞</w:t>
            </w:r>
          </w:p>
        </w:tc>
        <w:tc>
          <w:tcPr>
            <w:tcW w:w="667" w:type="dxa"/>
            <w:noWrap w:val="0"/>
            <w:vAlign w:val="top"/>
          </w:tcPr>
          <w:p w14:paraId="69E1C61C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莉佳</w:t>
            </w:r>
          </w:p>
        </w:tc>
        <w:tc>
          <w:tcPr>
            <w:tcW w:w="698" w:type="dxa"/>
            <w:noWrap w:val="0"/>
            <w:vAlign w:val="top"/>
          </w:tcPr>
          <w:p w14:paraId="11897B2C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娜姿</w:t>
            </w:r>
          </w:p>
        </w:tc>
        <w:tc>
          <w:tcPr>
            <w:tcW w:w="690" w:type="dxa"/>
            <w:noWrap w:val="0"/>
            <w:vAlign w:val="top"/>
          </w:tcPr>
          <w:p w14:paraId="592F39E8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菊子</w:t>
            </w:r>
          </w:p>
        </w:tc>
        <w:tc>
          <w:tcPr>
            <w:tcW w:w="900" w:type="dxa"/>
            <w:noWrap w:val="0"/>
            <w:vAlign w:val="top"/>
          </w:tcPr>
          <w:p w14:paraId="1CADAE20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马志士</w:t>
            </w:r>
          </w:p>
        </w:tc>
        <w:tc>
          <w:tcPr>
            <w:tcW w:w="675" w:type="dxa"/>
            <w:noWrap w:val="0"/>
            <w:vAlign w:val="top"/>
          </w:tcPr>
          <w:p w14:paraId="42AC5F02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小刚</w:t>
            </w:r>
          </w:p>
        </w:tc>
        <w:tc>
          <w:tcPr>
            <w:tcW w:w="772" w:type="dxa"/>
            <w:noWrap w:val="0"/>
            <w:vAlign w:val="top"/>
          </w:tcPr>
          <w:p w14:paraId="29FF5A05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被石化者</w:t>
            </w:r>
          </w:p>
        </w:tc>
        <w:tc>
          <w:tcPr>
            <w:tcW w:w="1005" w:type="dxa"/>
            <w:noWrap w:val="0"/>
            <w:vAlign w:val="top"/>
          </w:tcPr>
          <w:p w14:paraId="6A047E04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被石化者房间号</w:t>
            </w:r>
          </w:p>
        </w:tc>
        <w:tc>
          <w:tcPr>
            <w:tcW w:w="705" w:type="dxa"/>
            <w:noWrap w:val="0"/>
            <w:vAlign w:val="top"/>
          </w:tcPr>
          <w:p w14:paraId="0690EC77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被附身者</w:t>
            </w:r>
          </w:p>
        </w:tc>
        <w:tc>
          <w:tcPr>
            <w:tcW w:w="863" w:type="dxa"/>
            <w:noWrap w:val="0"/>
            <w:vAlign w:val="top"/>
          </w:tcPr>
          <w:p w14:paraId="7ED0EA3A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被附身者房间号</w:t>
            </w:r>
          </w:p>
        </w:tc>
      </w:tr>
      <w:tr w14:paraId="4CDE7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  <w:noWrap w:val="0"/>
            <w:vAlign w:val="top"/>
          </w:tcPr>
          <w:p w14:paraId="1FD224F6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第一轮</w:t>
            </w:r>
          </w:p>
        </w:tc>
        <w:tc>
          <w:tcPr>
            <w:tcW w:w="645" w:type="dxa"/>
            <w:noWrap w:val="0"/>
            <w:vAlign w:val="top"/>
          </w:tcPr>
          <w:p w14:paraId="045D8A0B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外4</w:t>
            </w:r>
          </w:p>
        </w:tc>
        <w:tc>
          <w:tcPr>
            <w:tcW w:w="667" w:type="dxa"/>
            <w:noWrap w:val="0"/>
            <w:vAlign w:val="top"/>
          </w:tcPr>
          <w:p w14:paraId="47A1ED38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内2</w:t>
            </w:r>
          </w:p>
        </w:tc>
        <w:tc>
          <w:tcPr>
            <w:tcW w:w="698" w:type="dxa"/>
            <w:noWrap w:val="0"/>
            <w:vAlign w:val="top"/>
          </w:tcPr>
          <w:p w14:paraId="52AD8956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外1</w:t>
            </w:r>
          </w:p>
        </w:tc>
        <w:tc>
          <w:tcPr>
            <w:tcW w:w="690" w:type="dxa"/>
            <w:noWrap w:val="0"/>
            <w:vAlign w:val="top"/>
          </w:tcPr>
          <w:p w14:paraId="19888601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内4</w:t>
            </w:r>
          </w:p>
        </w:tc>
        <w:tc>
          <w:tcPr>
            <w:tcW w:w="900" w:type="dxa"/>
            <w:noWrap w:val="0"/>
            <w:vAlign w:val="top"/>
          </w:tcPr>
          <w:p w14:paraId="71CFFC84">
            <w:pPr>
              <w:bidi w:val="0"/>
              <w:rPr>
                <w:rFonts w:hint="default" w:ascii="Calibri" w:hAnsi="Calibri" w:eastAsia="宋体" w:cs="Times New Roman"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内3</w:t>
            </w:r>
          </w:p>
        </w:tc>
        <w:tc>
          <w:tcPr>
            <w:tcW w:w="675" w:type="dxa"/>
            <w:noWrap w:val="0"/>
            <w:vAlign w:val="top"/>
          </w:tcPr>
          <w:p w14:paraId="0EDDF5ED">
            <w:pPr>
              <w:bidi w:val="0"/>
              <w:rPr>
                <w:rFonts w:hint="default" w:ascii="Calibri" w:hAnsi="Calibri" w:eastAsia="宋体" w:cs="Times New Roman"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72" w:type="dxa"/>
            <w:noWrap w:val="0"/>
            <w:vAlign w:val="top"/>
          </w:tcPr>
          <w:p w14:paraId="35A27F89">
            <w:pPr>
              <w:bidi w:val="0"/>
              <w:rPr>
                <w:rFonts w:hint="default" w:ascii="Calibri" w:hAnsi="Calibri" w:eastAsia="宋体" w:cs="Times New Roman"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夏伯</w:t>
            </w:r>
          </w:p>
        </w:tc>
        <w:tc>
          <w:tcPr>
            <w:tcW w:w="1005" w:type="dxa"/>
            <w:noWrap w:val="0"/>
            <w:vAlign w:val="top"/>
          </w:tcPr>
          <w:p w14:paraId="716EB0C3">
            <w:pPr>
              <w:bidi w:val="0"/>
              <w:rPr>
                <w:rFonts w:hint="default" w:ascii="Calibri" w:hAnsi="Calibri" w:eastAsia="宋体" w:cs="Times New Roman"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外5</w:t>
            </w:r>
          </w:p>
        </w:tc>
        <w:tc>
          <w:tcPr>
            <w:tcW w:w="705" w:type="dxa"/>
            <w:noWrap w:val="0"/>
            <w:vAlign w:val="top"/>
          </w:tcPr>
          <w:p w14:paraId="4D9C5A3E">
            <w:pPr>
              <w:bidi w:val="0"/>
              <w:rPr>
                <w:rFonts w:hint="default" w:ascii="Calibri" w:hAnsi="Calibri" w:eastAsia="宋体" w:cs="Times New Roman"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马志士</w:t>
            </w:r>
          </w:p>
        </w:tc>
        <w:tc>
          <w:tcPr>
            <w:tcW w:w="863" w:type="dxa"/>
            <w:noWrap w:val="0"/>
            <w:vAlign w:val="top"/>
          </w:tcPr>
          <w:p w14:paraId="29B7F516">
            <w:pPr>
              <w:bidi w:val="0"/>
              <w:rPr>
                <w:rFonts w:hint="default" w:ascii="Calibri" w:hAnsi="Calibri" w:eastAsia="宋体" w:cs="Times New Roman"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内3</w:t>
            </w:r>
          </w:p>
        </w:tc>
      </w:tr>
      <w:tr w14:paraId="22258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  <w:noWrap w:val="0"/>
            <w:vAlign w:val="top"/>
          </w:tcPr>
          <w:p w14:paraId="3D5FC833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第二轮</w:t>
            </w:r>
          </w:p>
        </w:tc>
        <w:tc>
          <w:tcPr>
            <w:tcW w:w="645" w:type="dxa"/>
            <w:noWrap w:val="0"/>
            <w:vAlign w:val="top"/>
          </w:tcPr>
          <w:p w14:paraId="01834D21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</w:p>
        </w:tc>
        <w:tc>
          <w:tcPr>
            <w:tcW w:w="667" w:type="dxa"/>
            <w:noWrap w:val="0"/>
            <w:vAlign w:val="top"/>
          </w:tcPr>
          <w:p w14:paraId="2008D9F6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</w:p>
        </w:tc>
        <w:tc>
          <w:tcPr>
            <w:tcW w:w="698" w:type="dxa"/>
            <w:noWrap w:val="0"/>
            <w:vAlign w:val="top"/>
          </w:tcPr>
          <w:p w14:paraId="05CE7823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内3</w:t>
            </w:r>
          </w:p>
        </w:tc>
        <w:tc>
          <w:tcPr>
            <w:tcW w:w="690" w:type="dxa"/>
            <w:noWrap w:val="0"/>
            <w:vAlign w:val="top"/>
          </w:tcPr>
          <w:p w14:paraId="7B8DC2D0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内4</w:t>
            </w:r>
          </w:p>
        </w:tc>
        <w:tc>
          <w:tcPr>
            <w:tcW w:w="900" w:type="dxa"/>
            <w:noWrap w:val="0"/>
            <w:vAlign w:val="top"/>
          </w:tcPr>
          <w:p w14:paraId="457DBACD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外4</w:t>
            </w:r>
          </w:p>
        </w:tc>
        <w:tc>
          <w:tcPr>
            <w:tcW w:w="675" w:type="dxa"/>
            <w:noWrap w:val="0"/>
            <w:vAlign w:val="top"/>
          </w:tcPr>
          <w:p w14:paraId="0DC7BC98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外1</w:t>
            </w:r>
          </w:p>
        </w:tc>
        <w:tc>
          <w:tcPr>
            <w:tcW w:w="772" w:type="dxa"/>
            <w:noWrap w:val="0"/>
            <w:vAlign w:val="top"/>
          </w:tcPr>
          <w:p w14:paraId="1FC5608B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阿桔</w:t>
            </w:r>
          </w:p>
        </w:tc>
        <w:tc>
          <w:tcPr>
            <w:tcW w:w="1005" w:type="dxa"/>
            <w:noWrap w:val="0"/>
            <w:vAlign w:val="top"/>
          </w:tcPr>
          <w:p w14:paraId="01B14CDB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内2</w:t>
            </w:r>
          </w:p>
        </w:tc>
        <w:tc>
          <w:tcPr>
            <w:tcW w:w="705" w:type="dxa"/>
            <w:noWrap w:val="0"/>
            <w:vAlign w:val="top"/>
          </w:tcPr>
          <w:p w14:paraId="26F60D1E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马志士</w:t>
            </w:r>
          </w:p>
        </w:tc>
        <w:tc>
          <w:tcPr>
            <w:tcW w:w="863" w:type="dxa"/>
            <w:noWrap w:val="0"/>
            <w:vAlign w:val="top"/>
          </w:tcPr>
          <w:p w14:paraId="06F39D5C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外4</w:t>
            </w:r>
          </w:p>
        </w:tc>
      </w:tr>
      <w:tr w14:paraId="32D6E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" w:type="dxa"/>
            <w:noWrap w:val="0"/>
            <w:vAlign w:val="top"/>
          </w:tcPr>
          <w:p w14:paraId="649FD837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第三轮</w:t>
            </w:r>
          </w:p>
        </w:tc>
        <w:tc>
          <w:tcPr>
            <w:tcW w:w="645" w:type="dxa"/>
            <w:noWrap w:val="0"/>
            <w:vAlign w:val="top"/>
          </w:tcPr>
          <w:p w14:paraId="2A0F86FD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内3</w:t>
            </w:r>
          </w:p>
        </w:tc>
        <w:tc>
          <w:tcPr>
            <w:tcW w:w="667" w:type="dxa"/>
            <w:noWrap w:val="0"/>
            <w:vAlign w:val="top"/>
          </w:tcPr>
          <w:p w14:paraId="0CC1EDD8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内4</w:t>
            </w:r>
          </w:p>
        </w:tc>
        <w:tc>
          <w:tcPr>
            <w:tcW w:w="698" w:type="dxa"/>
            <w:noWrap w:val="0"/>
            <w:vAlign w:val="top"/>
          </w:tcPr>
          <w:p w14:paraId="5B32196A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</w:p>
        </w:tc>
        <w:tc>
          <w:tcPr>
            <w:tcW w:w="690" w:type="dxa"/>
            <w:noWrap w:val="0"/>
            <w:vAlign w:val="top"/>
          </w:tcPr>
          <w:p w14:paraId="0C3B7D68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</w:p>
        </w:tc>
        <w:tc>
          <w:tcPr>
            <w:tcW w:w="900" w:type="dxa"/>
            <w:noWrap w:val="0"/>
            <w:vAlign w:val="top"/>
          </w:tcPr>
          <w:p w14:paraId="6E7E3312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外1</w:t>
            </w:r>
          </w:p>
        </w:tc>
        <w:tc>
          <w:tcPr>
            <w:tcW w:w="675" w:type="dxa"/>
            <w:noWrap w:val="0"/>
            <w:vAlign w:val="top"/>
          </w:tcPr>
          <w:p w14:paraId="717BC46C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外4</w:t>
            </w:r>
          </w:p>
        </w:tc>
        <w:tc>
          <w:tcPr>
            <w:tcW w:w="772" w:type="dxa"/>
            <w:noWrap w:val="0"/>
            <w:vAlign w:val="top"/>
          </w:tcPr>
          <w:p w14:paraId="765838E9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马志士</w:t>
            </w:r>
          </w:p>
        </w:tc>
        <w:tc>
          <w:tcPr>
            <w:tcW w:w="1005" w:type="dxa"/>
            <w:noWrap w:val="0"/>
            <w:vAlign w:val="top"/>
          </w:tcPr>
          <w:p w14:paraId="7036B591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外1</w:t>
            </w:r>
          </w:p>
        </w:tc>
        <w:tc>
          <w:tcPr>
            <w:tcW w:w="705" w:type="dxa"/>
            <w:noWrap w:val="0"/>
            <w:vAlign w:val="top"/>
          </w:tcPr>
          <w:p w14:paraId="7A71ABD3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莉佳</w:t>
            </w:r>
          </w:p>
        </w:tc>
        <w:tc>
          <w:tcPr>
            <w:tcW w:w="863" w:type="dxa"/>
            <w:noWrap w:val="0"/>
            <w:vAlign w:val="top"/>
          </w:tcPr>
          <w:p w14:paraId="255AA7B0">
            <w:pPr>
              <w:bidi w:val="0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内4</w:t>
            </w:r>
          </w:p>
        </w:tc>
      </w:tr>
    </w:tbl>
    <w:p w14:paraId="70A1A534">
      <w:pPr>
        <w:bidi w:val="0"/>
        <w:rPr>
          <w:rFonts w:hint="default"/>
          <w:color w:val="FF0000"/>
          <w:lang w:val="en-US" w:eastAsia="zh-CN"/>
        </w:rPr>
      </w:pPr>
    </w:p>
    <w:p w14:paraId="74623F47">
      <w:pPr>
        <w:bidi w:val="0"/>
        <w:rPr>
          <w:rFonts w:hint="eastAsia"/>
          <w:color w:val="FF0000"/>
          <w:lang w:val="en-US" w:eastAsia="zh-CN"/>
        </w:rPr>
      </w:pPr>
    </w:p>
    <w:p w14:paraId="23390366">
      <w:pPr>
        <w:bidi w:val="0"/>
        <w:rPr>
          <w:rFonts w:hint="eastAsia"/>
          <w:color w:val="FF0000"/>
          <w:lang w:val="en-US" w:eastAsia="zh-CN"/>
        </w:rPr>
      </w:pPr>
    </w:p>
    <w:p w14:paraId="2C1AB6ED">
      <w:pPr>
        <w:bidi w:val="0"/>
        <w:rPr>
          <w:rFonts w:hint="eastAsia"/>
          <w:color w:val="FF0000"/>
          <w:lang w:val="en-US" w:eastAsia="zh-CN"/>
        </w:rPr>
      </w:pPr>
    </w:p>
    <w:p w14:paraId="0F60A9EE">
      <w:pPr>
        <w:bidi w:val="0"/>
        <w:rPr>
          <w:rFonts w:hint="eastAsia"/>
          <w:color w:val="FF0000"/>
          <w:lang w:val="en-US" w:eastAsia="zh-CN"/>
        </w:rPr>
      </w:pPr>
    </w:p>
    <w:p w14:paraId="3300196C">
      <w:pPr>
        <w:bidi w:val="0"/>
        <w:rPr>
          <w:rFonts w:hint="eastAsia"/>
          <w:color w:val="FF0000"/>
          <w:lang w:val="en-US" w:eastAsia="zh-CN"/>
        </w:rPr>
      </w:pPr>
    </w:p>
    <w:p w14:paraId="2A0F4B4C">
      <w:pPr>
        <w:bidi w:val="0"/>
        <w:rPr>
          <w:rFonts w:hint="eastAsia"/>
          <w:color w:val="FF0000"/>
          <w:lang w:val="en-US" w:eastAsia="zh-CN"/>
        </w:rPr>
      </w:pPr>
    </w:p>
    <w:p w14:paraId="2BCD70B9">
      <w:pPr>
        <w:bidi w:val="0"/>
        <w:rPr>
          <w:rFonts w:hint="eastAsia"/>
          <w:color w:val="FF0000"/>
          <w:lang w:val="en-US" w:eastAsia="zh-CN"/>
        </w:rPr>
      </w:pPr>
    </w:p>
    <w:p w14:paraId="28977A46">
      <w:pPr>
        <w:bidi w:val="0"/>
        <w:rPr>
          <w:rFonts w:hint="eastAsia"/>
          <w:color w:val="FF0000"/>
          <w:lang w:val="en-US" w:eastAsia="zh-CN"/>
        </w:rPr>
      </w:pPr>
    </w:p>
    <w:p w14:paraId="3F285272">
      <w:pPr>
        <w:bidi w:val="0"/>
        <w:rPr>
          <w:rFonts w:hint="eastAsia"/>
          <w:color w:val="FF0000"/>
          <w:lang w:val="en-US" w:eastAsia="zh-CN"/>
        </w:rPr>
      </w:pPr>
    </w:p>
    <w:p w14:paraId="49D2BA00">
      <w:pPr>
        <w:bidi w:val="0"/>
        <w:rPr>
          <w:rFonts w:hint="eastAsia"/>
          <w:color w:val="FF0000"/>
          <w:lang w:val="en-US" w:eastAsia="zh-CN"/>
        </w:rPr>
      </w:pPr>
    </w:p>
    <w:p w14:paraId="568B8BDD">
      <w:pPr>
        <w:bidi w:val="0"/>
        <w:rPr>
          <w:rFonts w:hint="eastAsia"/>
          <w:color w:val="FF0000"/>
          <w:lang w:val="en-US" w:eastAsia="zh-CN"/>
        </w:rPr>
      </w:pPr>
    </w:p>
    <w:p w14:paraId="35A0489B">
      <w:pPr>
        <w:bidi w:val="0"/>
        <w:rPr>
          <w:rFonts w:hint="eastAsia"/>
          <w:color w:val="FF0000"/>
          <w:lang w:val="en-US" w:eastAsia="zh-CN"/>
        </w:rPr>
      </w:pPr>
    </w:p>
    <w:p w14:paraId="787F062B">
      <w:pPr>
        <w:bidi w:val="0"/>
        <w:rPr>
          <w:rFonts w:hint="eastAsia"/>
          <w:color w:val="FF0000"/>
          <w:lang w:val="en-US" w:eastAsia="zh-CN"/>
        </w:rPr>
      </w:pPr>
    </w:p>
    <w:p w14:paraId="44E8DC9B">
      <w:pPr>
        <w:bidi w:val="0"/>
        <w:rPr>
          <w:rFonts w:hint="eastAsia"/>
          <w:color w:val="FF0000"/>
          <w:lang w:val="en-US" w:eastAsia="zh-CN"/>
        </w:rPr>
      </w:pPr>
    </w:p>
    <w:p w14:paraId="0F1354C8">
      <w:pPr>
        <w:bidi w:val="0"/>
        <w:rPr>
          <w:rFonts w:hint="eastAsia"/>
          <w:color w:val="FF0000"/>
          <w:lang w:val="en-US" w:eastAsia="zh-CN"/>
        </w:rPr>
      </w:pPr>
    </w:p>
    <w:p w14:paraId="508A1501">
      <w:pPr>
        <w:bidi w:val="0"/>
        <w:rPr>
          <w:rFonts w:hint="eastAsia"/>
          <w:color w:val="FF0000"/>
          <w:lang w:val="en-US" w:eastAsia="zh-CN"/>
        </w:rPr>
      </w:pPr>
    </w:p>
    <w:p w14:paraId="6B3E2554">
      <w:pPr>
        <w:bidi w:val="0"/>
        <w:rPr>
          <w:rFonts w:hint="eastAsia"/>
          <w:color w:val="FF0000"/>
          <w:lang w:val="en-US" w:eastAsia="zh-CN"/>
        </w:rPr>
      </w:pPr>
    </w:p>
    <w:p w14:paraId="46235335">
      <w:pPr>
        <w:bidi w:val="0"/>
        <w:rPr>
          <w:rFonts w:hint="eastAsia"/>
          <w:color w:val="FF0000"/>
          <w:lang w:val="en-US" w:eastAsia="zh-CN"/>
        </w:rPr>
      </w:pPr>
    </w:p>
    <w:p w14:paraId="3A1D9E1C">
      <w:pPr>
        <w:bidi w:val="0"/>
        <w:rPr>
          <w:rFonts w:hint="eastAsia"/>
          <w:color w:val="FF0000"/>
          <w:lang w:val="en-US" w:eastAsia="zh-CN"/>
        </w:rPr>
      </w:pPr>
    </w:p>
    <w:p w14:paraId="4673DF5D">
      <w:pPr>
        <w:bidi w:val="0"/>
        <w:rPr>
          <w:rFonts w:hint="eastAsia"/>
          <w:color w:val="FF0000"/>
          <w:lang w:val="en-US" w:eastAsia="zh-CN"/>
        </w:rPr>
      </w:pPr>
    </w:p>
    <w:p w14:paraId="0647EB14">
      <w:pPr>
        <w:bidi w:val="0"/>
        <w:rPr>
          <w:rFonts w:hint="eastAsia"/>
          <w:color w:val="FF0000"/>
          <w:lang w:val="en-US" w:eastAsia="zh-CN"/>
        </w:rPr>
      </w:pPr>
    </w:p>
    <w:p w14:paraId="0F84780B">
      <w:pPr>
        <w:bidi w:val="0"/>
        <w:rPr>
          <w:rFonts w:hint="eastAsia"/>
          <w:color w:val="FF0000"/>
          <w:lang w:val="en-US" w:eastAsia="zh-CN"/>
        </w:rPr>
      </w:pPr>
    </w:p>
    <w:p w14:paraId="64E7CB57">
      <w:pPr>
        <w:bidi w:val="0"/>
        <w:rPr>
          <w:rFonts w:hint="eastAsia"/>
          <w:color w:val="FF0000"/>
          <w:lang w:val="en-US" w:eastAsia="zh-CN"/>
        </w:rPr>
      </w:pPr>
    </w:p>
    <w:p w14:paraId="1CCE8E66">
      <w:pPr>
        <w:bidi w:val="0"/>
        <w:rPr>
          <w:rFonts w:hint="eastAsia"/>
          <w:color w:val="FF0000"/>
          <w:lang w:val="en-US" w:eastAsia="zh-CN"/>
        </w:rPr>
      </w:pPr>
    </w:p>
    <w:p w14:paraId="3D593EAF">
      <w:pPr>
        <w:bidi w:val="0"/>
        <w:rPr>
          <w:rFonts w:hint="eastAsia"/>
          <w:color w:val="FF0000"/>
          <w:lang w:val="en-US" w:eastAsia="zh-CN"/>
        </w:rPr>
      </w:pPr>
    </w:p>
    <w:p w14:paraId="18AA85F6">
      <w:pPr>
        <w:bidi w:val="0"/>
        <w:rPr>
          <w:rFonts w:hint="eastAsia"/>
          <w:color w:val="FF0000"/>
          <w:lang w:val="en-US" w:eastAsia="zh-CN"/>
        </w:rPr>
      </w:pPr>
    </w:p>
    <w:p w14:paraId="2A36938E">
      <w:pPr>
        <w:bidi w:val="0"/>
        <w:rPr>
          <w:rFonts w:hint="eastAsia"/>
          <w:color w:val="FF0000"/>
          <w:lang w:val="en-US" w:eastAsia="zh-CN"/>
        </w:rPr>
      </w:pPr>
    </w:p>
    <w:p w14:paraId="2F18200C">
      <w:pPr>
        <w:bidi w:val="0"/>
        <w:rPr>
          <w:rFonts w:hint="eastAsia"/>
          <w:color w:val="FF0000"/>
          <w:lang w:val="en-US" w:eastAsia="zh-CN"/>
        </w:rPr>
      </w:pPr>
    </w:p>
    <w:p w14:paraId="2468D26B">
      <w:pPr>
        <w:bidi w:val="0"/>
        <w:rPr>
          <w:rFonts w:hint="eastAsia"/>
          <w:color w:val="FF0000"/>
          <w:lang w:val="en-US" w:eastAsia="zh-CN"/>
        </w:rPr>
      </w:pPr>
    </w:p>
    <w:p w14:paraId="4FBD4F27">
      <w:pPr>
        <w:bidi w:val="0"/>
        <w:rPr>
          <w:rFonts w:hint="eastAsia"/>
          <w:color w:val="FF0000"/>
          <w:lang w:val="en-US" w:eastAsia="zh-CN"/>
        </w:rPr>
      </w:pPr>
    </w:p>
    <w:p w14:paraId="22C5D749">
      <w:pPr>
        <w:bidi w:val="0"/>
        <w:rPr>
          <w:rFonts w:hint="eastAsia"/>
          <w:color w:val="FF0000"/>
          <w:lang w:val="en-US" w:eastAsia="zh-CN"/>
        </w:rPr>
      </w:pPr>
    </w:p>
    <w:p w14:paraId="2DC3FA2E">
      <w:pPr>
        <w:bidi w:val="0"/>
        <w:rPr>
          <w:rFonts w:hint="eastAsia"/>
          <w:color w:val="FF0000"/>
          <w:lang w:val="en-US" w:eastAsia="zh-CN"/>
        </w:rPr>
      </w:pPr>
    </w:p>
    <w:p w14:paraId="649087D3">
      <w:pPr>
        <w:bidi w:val="0"/>
        <w:rPr>
          <w:rFonts w:hint="eastAsia"/>
          <w:color w:val="FF0000"/>
          <w:lang w:val="en-US" w:eastAsia="zh-CN"/>
        </w:rPr>
      </w:pPr>
    </w:p>
    <w:p w14:paraId="7465B7EB">
      <w:pPr>
        <w:bidi w:val="0"/>
        <w:rPr>
          <w:rFonts w:hint="eastAsia"/>
          <w:color w:val="FF0000"/>
          <w:lang w:val="en-US" w:eastAsia="zh-CN"/>
        </w:rPr>
      </w:pPr>
    </w:p>
    <w:p w14:paraId="5CAEF2A9">
      <w:pPr>
        <w:bidi w:val="0"/>
        <w:rPr>
          <w:rFonts w:hint="eastAsia"/>
          <w:color w:val="FF0000"/>
          <w:lang w:val="en-US" w:eastAsia="zh-CN"/>
        </w:rPr>
      </w:pPr>
    </w:p>
    <w:p w14:paraId="1EE94063">
      <w:pPr>
        <w:bidi w:val="0"/>
        <w:rPr>
          <w:rFonts w:hint="eastAsia"/>
          <w:color w:val="FF0000"/>
          <w:lang w:val="en-US" w:eastAsia="zh-CN"/>
        </w:rPr>
      </w:pPr>
    </w:p>
    <w:p w14:paraId="0EFC88FA">
      <w:pPr>
        <w:bidi w:val="0"/>
        <w:rPr>
          <w:rFonts w:hint="eastAsia"/>
          <w:color w:val="FF0000"/>
          <w:lang w:val="en-US" w:eastAsia="zh-CN"/>
        </w:rPr>
      </w:pPr>
    </w:p>
    <w:p w14:paraId="2BC0DB7E">
      <w:pPr>
        <w:bidi w:val="0"/>
        <w:rPr>
          <w:rFonts w:hint="eastAsia"/>
          <w:color w:val="FF0000"/>
          <w:lang w:val="en-US" w:eastAsia="zh-CN"/>
        </w:rPr>
      </w:pPr>
    </w:p>
    <w:p w14:paraId="5916B060">
      <w:pPr>
        <w:bidi w:val="0"/>
        <w:rPr>
          <w:rFonts w:hint="eastAsia"/>
          <w:color w:val="FF0000"/>
          <w:lang w:val="en-US" w:eastAsia="zh-CN"/>
        </w:rPr>
      </w:pPr>
    </w:p>
    <w:p w14:paraId="10FF15F1">
      <w:pPr>
        <w:bidi w:val="0"/>
        <w:rPr>
          <w:rFonts w:hint="eastAsia"/>
          <w:color w:val="FF0000"/>
          <w:lang w:val="en-US" w:eastAsia="zh-CN"/>
        </w:rPr>
      </w:pPr>
    </w:p>
    <w:p w14:paraId="7B334B11">
      <w:pPr>
        <w:bidi w:val="0"/>
        <w:rPr>
          <w:rFonts w:hint="eastAsia"/>
          <w:color w:val="FF0000"/>
          <w:lang w:val="en-US" w:eastAsia="zh-CN"/>
        </w:rPr>
      </w:pPr>
    </w:p>
    <w:p w14:paraId="4CD4079F">
      <w:pPr>
        <w:bidi w:val="0"/>
        <w:rPr>
          <w:rFonts w:hint="eastAsia"/>
          <w:color w:val="FF0000"/>
          <w:lang w:val="en-US" w:eastAsia="zh-CN"/>
        </w:rPr>
      </w:pPr>
    </w:p>
    <w:p w14:paraId="5C2AA944">
      <w:pPr>
        <w:bidi w:val="0"/>
        <w:rPr>
          <w:rFonts w:hint="eastAsia"/>
          <w:color w:val="FF0000"/>
          <w:lang w:val="en-US" w:eastAsia="zh-CN"/>
        </w:rPr>
      </w:pPr>
    </w:p>
    <w:p w14:paraId="229C4B26">
      <w:pPr>
        <w:bidi w:val="0"/>
        <w:rPr>
          <w:rFonts w:hint="eastAsia"/>
          <w:color w:val="FF0000"/>
          <w:lang w:val="en-US" w:eastAsia="zh-CN"/>
        </w:rPr>
      </w:pPr>
    </w:p>
    <w:p w14:paraId="28B17EF8">
      <w:pPr>
        <w:bidi w:val="0"/>
        <w:rPr>
          <w:rFonts w:hint="eastAsia"/>
          <w:color w:val="FF0000"/>
          <w:lang w:val="en-US" w:eastAsia="zh-CN"/>
        </w:rPr>
      </w:pPr>
    </w:p>
    <w:p w14:paraId="5467E46C">
      <w:pPr>
        <w:bidi w:val="0"/>
        <w:rPr>
          <w:rFonts w:hint="eastAsia"/>
          <w:color w:val="FF0000"/>
          <w:lang w:val="en-US" w:eastAsia="zh-CN"/>
        </w:rPr>
      </w:pPr>
    </w:p>
    <w:p w14:paraId="5B9211A6">
      <w:pPr>
        <w:bidi w:val="0"/>
        <w:rPr>
          <w:rFonts w:hint="eastAsia"/>
          <w:color w:val="FF0000"/>
          <w:lang w:val="en-US" w:eastAsia="zh-CN"/>
        </w:rPr>
      </w:pPr>
    </w:p>
    <w:p w14:paraId="5D7E94CE">
      <w:pPr>
        <w:bidi w:val="0"/>
        <w:rPr>
          <w:rFonts w:hint="eastAsia"/>
          <w:color w:val="FF0000"/>
          <w:lang w:val="en-US" w:eastAsia="zh-CN"/>
        </w:rPr>
      </w:pPr>
    </w:p>
    <w:p w14:paraId="1FF43850">
      <w:pPr>
        <w:bidi w:val="0"/>
        <w:rPr>
          <w:rFonts w:hint="eastAsia"/>
          <w:color w:val="FF0000"/>
          <w:lang w:val="en-US" w:eastAsia="zh-CN"/>
        </w:rPr>
      </w:pPr>
    </w:p>
    <w:p w14:paraId="346E111F">
      <w:pPr>
        <w:bidi w:val="0"/>
        <w:rPr>
          <w:rFonts w:hint="eastAsia"/>
          <w:color w:val="FF0000"/>
          <w:lang w:val="en-US" w:eastAsia="zh-CN"/>
        </w:rPr>
      </w:pPr>
    </w:p>
    <w:p w14:paraId="0DC86F48">
      <w:pPr>
        <w:bidi w:val="0"/>
        <w:rPr>
          <w:rFonts w:hint="eastAsia"/>
          <w:color w:val="FF0000"/>
          <w:lang w:val="en-US" w:eastAsia="zh-CN"/>
        </w:rPr>
      </w:pPr>
    </w:p>
    <w:p w14:paraId="042E94C7">
      <w:pPr>
        <w:bidi w:val="0"/>
        <w:rPr>
          <w:rFonts w:hint="eastAsia"/>
          <w:color w:val="FF0000"/>
          <w:lang w:val="en-US" w:eastAsia="zh-CN"/>
        </w:rPr>
      </w:pPr>
    </w:p>
    <w:p w14:paraId="043CB11D">
      <w:pPr>
        <w:bidi w:val="0"/>
        <w:rPr>
          <w:rFonts w:hint="eastAsia"/>
          <w:color w:val="FF0000"/>
          <w:lang w:val="en-US" w:eastAsia="zh-CN"/>
        </w:rPr>
      </w:pPr>
    </w:p>
    <w:p w14:paraId="785111B1">
      <w:pPr>
        <w:bidi w:val="0"/>
        <w:rPr>
          <w:rFonts w:hint="eastAsia"/>
          <w:color w:val="FF0000"/>
          <w:lang w:val="en-US" w:eastAsia="zh-CN"/>
        </w:rPr>
      </w:pPr>
    </w:p>
    <w:p w14:paraId="14B64F2C">
      <w:pPr>
        <w:bidi w:val="0"/>
        <w:rPr>
          <w:rFonts w:hint="eastAsia"/>
          <w:color w:val="FF0000"/>
          <w:lang w:val="en-US" w:eastAsia="zh-CN"/>
        </w:rPr>
      </w:pPr>
    </w:p>
    <w:p w14:paraId="13D86991">
      <w:pPr>
        <w:bidi w:val="0"/>
        <w:rPr>
          <w:rFonts w:hint="eastAsia"/>
          <w:color w:val="FF0000"/>
          <w:lang w:val="en-US" w:eastAsia="zh-CN"/>
        </w:rPr>
      </w:pPr>
    </w:p>
    <w:p w14:paraId="4D2EC280">
      <w:pPr>
        <w:bidi w:val="0"/>
        <w:rPr>
          <w:rFonts w:hint="eastAsia"/>
          <w:color w:val="FF0000"/>
          <w:lang w:val="en-US" w:eastAsia="zh-CN"/>
        </w:rPr>
      </w:pPr>
    </w:p>
    <w:p w14:paraId="65002052">
      <w:pPr>
        <w:bidi w:val="0"/>
        <w:rPr>
          <w:rFonts w:hint="eastAsia"/>
          <w:color w:val="FF0000"/>
          <w:lang w:val="en-US" w:eastAsia="zh-CN"/>
        </w:rPr>
      </w:pPr>
    </w:p>
    <w:p w14:paraId="408F36FF">
      <w:pPr>
        <w:bidi w:val="0"/>
        <w:rPr>
          <w:rFonts w:hint="eastAsia"/>
          <w:color w:val="FF0000"/>
          <w:lang w:val="en-US" w:eastAsia="zh-CN"/>
        </w:rPr>
      </w:pPr>
    </w:p>
    <w:p w14:paraId="34DEEE76">
      <w:pPr>
        <w:bidi w:val="0"/>
        <w:rPr>
          <w:rFonts w:hint="eastAsia"/>
          <w:color w:val="FF0000"/>
          <w:lang w:val="en-US" w:eastAsia="zh-CN"/>
        </w:rPr>
      </w:pPr>
    </w:p>
    <w:p w14:paraId="50AE15DB">
      <w:pPr>
        <w:bidi w:val="0"/>
        <w:rPr>
          <w:rFonts w:hint="eastAsia"/>
          <w:color w:val="FF0000"/>
          <w:lang w:val="en-US" w:eastAsia="zh-CN"/>
        </w:rPr>
      </w:pPr>
    </w:p>
    <w:p w14:paraId="6F1AFC0F">
      <w:pPr>
        <w:bidi w:val="0"/>
        <w:rPr>
          <w:rFonts w:hint="eastAsia"/>
          <w:color w:val="FF0000"/>
          <w:lang w:val="en-US" w:eastAsia="zh-CN"/>
        </w:rPr>
      </w:pPr>
    </w:p>
    <w:p w14:paraId="5F1A8CC6">
      <w:pPr>
        <w:bidi w:val="0"/>
        <w:rPr>
          <w:rFonts w:hint="eastAsia"/>
          <w:color w:val="FF0000"/>
          <w:lang w:val="en-US" w:eastAsia="zh-CN"/>
        </w:rPr>
      </w:pPr>
    </w:p>
    <w:p w14:paraId="575E121B">
      <w:pPr>
        <w:bidi w:val="0"/>
        <w:rPr>
          <w:rFonts w:hint="eastAsia"/>
          <w:color w:val="FF0000"/>
          <w:lang w:val="en-US" w:eastAsia="zh-CN"/>
        </w:rPr>
      </w:pPr>
    </w:p>
    <w:p w14:paraId="6F6E9187">
      <w:pPr>
        <w:bidi w:val="0"/>
        <w:rPr>
          <w:rFonts w:hint="eastAsia"/>
          <w:color w:val="FF0000"/>
          <w:lang w:val="en-US" w:eastAsia="zh-CN"/>
        </w:rPr>
      </w:pPr>
    </w:p>
    <w:p w14:paraId="40D8470E">
      <w:pPr>
        <w:bidi w:val="0"/>
        <w:rPr>
          <w:rFonts w:hint="eastAsia"/>
          <w:color w:val="FF0000"/>
          <w:lang w:val="en-US" w:eastAsia="zh-CN"/>
        </w:rPr>
      </w:pPr>
    </w:p>
    <w:p w14:paraId="275F4DCF">
      <w:pPr>
        <w:bidi w:val="0"/>
        <w:rPr>
          <w:rFonts w:hint="eastAsia"/>
          <w:color w:val="FF0000"/>
          <w:lang w:val="en-US" w:eastAsia="zh-CN"/>
        </w:rPr>
      </w:pPr>
    </w:p>
    <w:p w14:paraId="7441E33A">
      <w:pPr>
        <w:bidi w:val="0"/>
        <w:rPr>
          <w:rFonts w:hint="eastAsia"/>
          <w:color w:val="FF0000"/>
          <w:lang w:val="en-US" w:eastAsia="zh-CN"/>
        </w:rPr>
      </w:pPr>
    </w:p>
    <w:p w14:paraId="75C478B1">
      <w:pPr>
        <w:bidi w:val="0"/>
        <w:rPr>
          <w:rFonts w:hint="eastAsia"/>
          <w:color w:val="FF0000"/>
          <w:lang w:val="en-US" w:eastAsia="zh-CN"/>
        </w:rPr>
      </w:pPr>
    </w:p>
    <w:p w14:paraId="024A31C1">
      <w:pPr>
        <w:bidi w:val="0"/>
        <w:rPr>
          <w:rFonts w:hint="eastAsia"/>
          <w:color w:val="FF0000"/>
          <w:lang w:val="en-US" w:eastAsia="zh-CN"/>
        </w:rPr>
      </w:pPr>
    </w:p>
    <w:p w14:paraId="71189B2E">
      <w:pPr>
        <w:bidi w:val="0"/>
        <w:rPr>
          <w:rFonts w:hint="eastAsia"/>
          <w:color w:val="FF0000"/>
          <w:lang w:val="en-US" w:eastAsia="zh-CN"/>
        </w:rPr>
      </w:pPr>
    </w:p>
    <w:p w14:paraId="2B75587A">
      <w:pPr>
        <w:bidi w:val="0"/>
        <w:rPr>
          <w:rFonts w:hint="eastAsia"/>
          <w:color w:val="FF0000"/>
          <w:lang w:val="en-US" w:eastAsia="zh-CN"/>
        </w:rPr>
      </w:pPr>
    </w:p>
    <w:p w14:paraId="306430FF">
      <w:pPr>
        <w:bidi w:val="0"/>
        <w:rPr>
          <w:rFonts w:hint="eastAsia"/>
          <w:color w:val="FF0000"/>
          <w:lang w:val="en-US" w:eastAsia="zh-CN"/>
        </w:rPr>
      </w:pPr>
    </w:p>
    <w:p w14:paraId="29D56790">
      <w:pPr>
        <w:bidi w:val="0"/>
        <w:rPr>
          <w:rFonts w:hint="eastAsia"/>
          <w:color w:val="FF0000"/>
          <w:lang w:val="en-US" w:eastAsia="zh-CN"/>
        </w:rPr>
      </w:pPr>
    </w:p>
    <w:p w14:paraId="5EA2404A">
      <w:pPr>
        <w:bidi w:val="0"/>
        <w:rPr>
          <w:rFonts w:hint="eastAsia"/>
          <w:color w:val="FF0000"/>
          <w:lang w:val="en-US" w:eastAsia="zh-CN"/>
        </w:rPr>
      </w:pPr>
    </w:p>
    <w:p w14:paraId="61E3CF12">
      <w:pPr>
        <w:bidi w:val="0"/>
        <w:rPr>
          <w:rFonts w:hint="eastAsia"/>
          <w:color w:val="FF0000"/>
          <w:lang w:val="en-US" w:eastAsia="zh-CN"/>
        </w:rPr>
      </w:pPr>
    </w:p>
    <w:p w14:paraId="28D0F85A">
      <w:pPr>
        <w:bidi w:val="0"/>
        <w:rPr>
          <w:rFonts w:hint="eastAsia"/>
          <w:color w:val="FF0000"/>
          <w:lang w:val="en-US" w:eastAsia="zh-CN"/>
        </w:rPr>
      </w:pPr>
    </w:p>
    <w:p w14:paraId="41F76923">
      <w:pPr>
        <w:bidi w:val="0"/>
        <w:rPr>
          <w:rFonts w:hint="eastAsia"/>
          <w:color w:val="FF0000"/>
          <w:lang w:val="en-US" w:eastAsia="zh-CN"/>
        </w:rPr>
      </w:pPr>
    </w:p>
    <w:p w14:paraId="7F5DC968">
      <w:pPr>
        <w:bidi w:val="0"/>
        <w:rPr>
          <w:rFonts w:hint="eastAsia"/>
          <w:color w:val="FF0000"/>
          <w:lang w:val="en-US" w:eastAsia="zh-CN"/>
        </w:rPr>
      </w:pPr>
    </w:p>
    <w:p w14:paraId="7303712C">
      <w:pPr>
        <w:bidi w:val="0"/>
        <w:rPr>
          <w:rFonts w:hint="eastAsia"/>
          <w:color w:val="FF0000"/>
          <w:lang w:val="en-US" w:eastAsia="zh-CN"/>
        </w:rPr>
      </w:pPr>
    </w:p>
    <w:p w14:paraId="6D055CC6">
      <w:pPr>
        <w:bidi w:val="0"/>
        <w:rPr>
          <w:rFonts w:hint="eastAsia"/>
          <w:color w:val="FF0000"/>
          <w:lang w:val="en-US" w:eastAsia="zh-CN"/>
        </w:rPr>
      </w:pPr>
    </w:p>
    <w:p w14:paraId="5ADD1750">
      <w:pPr>
        <w:bidi w:val="0"/>
        <w:rPr>
          <w:rFonts w:hint="eastAsia"/>
          <w:color w:val="FF0000"/>
          <w:lang w:val="en-US" w:eastAsia="zh-CN"/>
        </w:rPr>
      </w:pPr>
    </w:p>
    <w:p w14:paraId="46C74E49">
      <w:pPr>
        <w:bidi w:val="0"/>
        <w:rPr>
          <w:rFonts w:hint="eastAsia"/>
          <w:color w:val="FF0000"/>
          <w:lang w:val="en-US" w:eastAsia="zh-CN"/>
        </w:rPr>
      </w:pPr>
    </w:p>
    <w:p w14:paraId="56541DB4">
      <w:pPr>
        <w:bidi w:val="0"/>
        <w:rPr>
          <w:rFonts w:hint="eastAsia"/>
          <w:color w:val="FF0000"/>
          <w:lang w:val="en-US" w:eastAsia="zh-CN"/>
        </w:rPr>
      </w:pPr>
    </w:p>
    <w:p w14:paraId="259748E9">
      <w:pPr>
        <w:bidi w:val="0"/>
        <w:rPr>
          <w:rFonts w:hint="eastAsia"/>
          <w:color w:val="FF0000"/>
          <w:lang w:val="en-US" w:eastAsia="zh-CN"/>
        </w:rPr>
      </w:pPr>
    </w:p>
    <w:p w14:paraId="312D1E08">
      <w:pPr>
        <w:bidi w:val="0"/>
        <w:rPr>
          <w:rFonts w:hint="eastAsia"/>
          <w:color w:val="FF0000"/>
          <w:lang w:val="en-US" w:eastAsia="zh-CN"/>
        </w:rPr>
      </w:pPr>
    </w:p>
    <w:p w14:paraId="3BB96054">
      <w:pPr>
        <w:bidi w:val="0"/>
        <w:rPr>
          <w:rFonts w:hint="eastAsia"/>
          <w:color w:val="FF0000"/>
          <w:lang w:val="en-US" w:eastAsia="zh-CN"/>
        </w:rPr>
      </w:pPr>
    </w:p>
    <w:p w14:paraId="0E97BC7E">
      <w:pPr>
        <w:bidi w:val="0"/>
        <w:rPr>
          <w:rFonts w:hint="eastAsia"/>
          <w:color w:val="FF0000"/>
          <w:lang w:val="en-US" w:eastAsia="zh-CN"/>
        </w:rPr>
      </w:pPr>
    </w:p>
    <w:p w14:paraId="282AD505">
      <w:pPr>
        <w:bidi w:val="0"/>
        <w:rPr>
          <w:rFonts w:hint="eastAsia"/>
          <w:color w:val="FF0000"/>
          <w:lang w:val="en-US" w:eastAsia="zh-CN"/>
        </w:rPr>
      </w:pPr>
    </w:p>
    <w:p w14:paraId="2BBB1AD3">
      <w:pPr>
        <w:bidi w:val="0"/>
        <w:rPr>
          <w:rFonts w:hint="eastAsia"/>
          <w:color w:val="FF0000"/>
          <w:lang w:val="en-US" w:eastAsia="zh-CN"/>
        </w:rPr>
      </w:pPr>
    </w:p>
    <w:p w14:paraId="0325E9D1">
      <w:pPr>
        <w:bidi w:val="0"/>
        <w:rPr>
          <w:rFonts w:hint="eastAsia"/>
          <w:color w:val="FF0000"/>
          <w:lang w:val="en-US" w:eastAsia="zh-CN"/>
        </w:rPr>
      </w:pPr>
    </w:p>
    <w:p w14:paraId="149F2170">
      <w:pPr>
        <w:bidi w:val="0"/>
        <w:rPr>
          <w:rFonts w:hint="eastAsia"/>
          <w:color w:val="FF0000"/>
          <w:lang w:val="en-US" w:eastAsia="zh-CN"/>
        </w:rPr>
      </w:pPr>
    </w:p>
    <w:p w14:paraId="13F067F7">
      <w:pPr>
        <w:bidi w:val="0"/>
        <w:rPr>
          <w:rFonts w:hint="eastAsia"/>
          <w:color w:val="FF0000"/>
          <w:lang w:val="en-US" w:eastAsia="zh-CN"/>
        </w:rPr>
      </w:pPr>
    </w:p>
    <w:p w14:paraId="5DA00A0C">
      <w:pPr>
        <w:bidi w:val="0"/>
        <w:rPr>
          <w:rFonts w:hint="eastAsia"/>
          <w:color w:val="FF0000"/>
          <w:lang w:val="en-US" w:eastAsia="zh-CN"/>
        </w:rPr>
      </w:pPr>
    </w:p>
    <w:p w14:paraId="71946B28">
      <w:pPr>
        <w:bidi w:val="0"/>
        <w:rPr>
          <w:rFonts w:hint="eastAsia"/>
          <w:color w:val="FF0000"/>
          <w:lang w:val="en-US" w:eastAsia="zh-CN"/>
        </w:rPr>
      </w:pPr>
    </w:p>
    <w:p w14:paraId="154BAC90">
      <w:pPr>
        <w:bidi w:val="0"/>
        <w:rPr>
          <w:rFonts w:hint="eastAsia"/>
          <w:color w:val="FF0000"/>
          <w:lang w:val="en-US" w:eastAsia="zh-CN"/>
        </w:rPr>
      </w:pPr>
    </w:p>
    <w:p w14:paraId="26595048">
      <w:pPr>
        <w:bidi w:val="0"/>
        <w:rPr>
          <w:rFonts w:hint="eastAsia"/>
          <w:color w:val="FF0000"/>
          <w:lang w:val="en-US" w:eastAsia="zh-CN"/>
        </w:rPr>
      </w:pPr>
    </w:p>
    <w:p w14:paraId="46B2BF2A">
      <w:pPr>
        <w:bidi w:val="0"/>
        <w:rPr>
          <w:rFonts w:hint="eastAsia"/>
          <w:color w:val="FF0000"/>
          <w:lang w:val="en-US" w:eastAsia="zh-CN"/>
        </w:rPr>
      </w:pPr>
    </w:p>
    <w:p w14:paraId="227A11D7">
      <w:pPr>
        <w:bidi w:val="0"/>
        <w:rPr>
          <w:rFonts w:hint="eastAsia"/>
          <w:color w:val="FF0000"/>
          <w:lang w:val="en-US" w:eastAsia="zh-CN"/>
        </w:rPr>
      </w:pPr>
    </w:p>
    <w:p w14:paraId="10DD116E">
      <w:pPr>
        <w:bidi w:val="0"/>
        <w:rPr>
          <w:rFonts w:hint="eastAsia"/>
          <w:color w:val="FF0000"/>
          <w:lang w:val="en-US" w:eastAsia="zh-CN"/>
        </w:rPr>
      </w:pPr>
    </w:p>
    <w:p w14:paraId="21123761">
      <w:pPr>
        <w:bidi w:val="0"/>
        <w:rPr>
          <w:rFonts w:hint="default"/>
          <w:color w:val="FF000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376EA0"/>
    <w:multiLevelType w:val="singleLevel"/>
    <w:tmpl w:val="A7376E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28650B"/>
    <w:rsid w:val="166471DB"/>
    <w:rsid w:val="290B4F41"/>
    <w:rsid w:val="4F7F146C"/>
    <w:rsid w:val="613012C8"/>
    <w:rsid w:val="62712E97"/>
    <w:rsid w:val="69DB5D4D"/>
    <w:rsid w:val="71AD1A11"/>
    <w:rsid w:val="75120A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1736</Words>
  <Characters>1756</Characters>
  <Lines>0</Lines>
  <Paragraphs>0</Paragraphs>
  <TotalTime>0</TotalTime>
  <ScaleCrop>false</ScaleCrop>
  <LinksUpToDate>false</LinksUpToDate>
  <CharactersWithSpaces>1784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2025-02-06T14:37:00Z</dcterms:created>
  <dc:creator>Administrator</dc:creator>
  <cp:lastModifiedBy>泠泠漆</cp:lastModifiedBy>
  <dcterms:modified xsi:type="dcterms:W3CDTF">2025-02-08T12:45:09Z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eyJoZGlkIjoiZjViMGJjNjlkYjE3YmFmNmViZDAxMjdmN2I0N2I3OTEiLCJ1c2VySWQiOiIzNjUwMjU0NTEifQ==</vt:lpwstr>
  </property>
  <property fmtid="{D5CDD505-2E9C-101B-9397-08002B2CF9AE}" pid="4" name="ICV">
    <vt:lpwstr>3ADEA4919B834EE9BAC30CF25F5245A2_13</vt:lpwstr>
  </property>
</Properties>
</file>