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w14="http://schemas.microsoft.com/office/word/2010/wordml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犯人是苏南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一、2月13日晚9点左右，欧娜娜与宸少的合影显示504实验室湿度为55%（镜像显示为22%）。</w:t>
      </w:r>
      <w:r>
        <w:rPr>
          <w:sz w:val="28"/>
          <w:rFonts w:hint="eastAsia"/>
        </w:rPr>
        <w:t xml:space="preserve">次日8点半发现湿度降至26%，低于室外湿度29%，说明有人故意操作空调除湿。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二、2月13日21:07-21:26期间，只有君墨和苏南进入实验楼，</w:t>
      </w:r>
      <w:r>
        <w:rPr>
          <w:sz w:val="28"/>
          <w:rFonts w:hint="eastAsia"/>
        </w:rPr>
        <w:t xml:space="preserve">君墨于21:07进入，21:15离开（停留8分钟）； </w:t>
      </w:r>
      <w:r>
        <w:rPr>
          <w:sz w:val="28"/>
          <w:rFonts w:hint="eastAsia"/>
        </w:rPr>
        <w:t xml:space="preserve">苏南于21:10进入，21:26离开（停留16分钟）。</w:t>
      </w:r>
      <w:r>
        <w:rPr>
          <w:sz w:val="28"/>
          <w:rFonts w:hint="eastAsia"/>
        </w:rPr>
        <w:t xml:space="preserve">苏南有更充足的时间操作空调。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三、实验室钥匙由青司和万俟潇保管，但钥匙被留在办公室。</w:t>
      </w:r>
      <w:r>
        <w:rPr>
          <w:sz w:val="28"/>
          <w:rFonts w:hint="eastAsia"/>
        </w:rPr>
        <w:t xml:space="preserve">办公室未锁，君墨和苏南可进入取钥匙，随后进入504实验室。</w:t>
      </w:r>
      <w:r>
        <w:rPr>
          <w:sz w:val="28"/>
          <w:rFonts w:hint="eastAsia"/>
        </w:rPr>
        <w:t xml:space="preserve">苏南停留时间更长，具备操作空调的合理窗口。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四、</w:t>
      </w:r>
      <w:r>
        <w:rPr>
          <w:sz w:val="28"/>
          <w:rFonts w:hint="eastAsia"/>
        </w:rPr>
        <w:t xml:space="preserve">照片中的湿度计显示55%，说明当晚9点时空调仍正常运行。</w:t>
      </w:r>
      <w:r>
        <w:rPr>
          <w:sz w:val="28"/>
          <w:rFonts w:hint="eastAsia"/>
        </w:rPr>
        <w:t xml:space="preserve">湿度从55%降至26%需持续除湿，而苏南在21:10-21:26期间可关闭加湿功能或启动除湿模式，导致整夜湿度持续下降。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综上，苏南是唯一具备时间、条件以及机会的降低湿度的“犯人”。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w16="http://schemas.microsoft.com/office/word/2018/wordml" xmlns:r="http://schemas.openxmlformats.org/officeDocument/2006/relationships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w16cex="http://schemas.microsoft.com/office/word/2018/wordml/cex" xmlns:m="http://schemas.openxmlformats.org/officeDocument/2006/math" xmlns:r="http://schemas.openxmlformats.org/officeDocument/2006/relationships" xmlns:w10="urn:schemas-microsoft-com:office:word" xmlns:w14="http://schemas.microsoft.com/office/word/2010/wordml" xmlns:w16cid="http://schemas.microsoft.com/office/word/2016/wordml/cid" xmlns:w15="http://schemas.microsoft.com/office/word/2012/wordml" xmlns:w16="http://schemas.microsoft.com/office/word/2018/wordml" xmlns:w16se="http://schemas.microsoft.com/office/word/2015/wordml/symex" xmlns:v="urn:schemas-microsoft-com:vml" xmlns:sl="http://schemas.openxmlformats.org/schemaLibrary/2006/main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mc="http://schemas.openxmlformats.org/markup-compatibility/2006" xmlns:w16="http://schemas.microsoft.com/office/word/2018/wordml" xmlns:r="http://schemas.openxmlformats.org/officeDocument/2006/relationships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e="http://schemas.microsoft.com/office/word/2015/wordml/symex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等线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苏南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1.湿度异常的时间线：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 2月13日晚9点左右，欧娜娜与宸少的合影显示504实验室湿度为55%（镜像显示为22%）。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次日8点半发现湿度降至26%，低于室外湿度29%，说明有人故意操作空调除湿。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2.监控记录分析：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2月13日21:07-21:26期间，只有君墨和苏南进入实验楼：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君墨于21:07进入，21:15离开（停留8分钟）；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苏南于21:10进入，21:26离开（停留16分钟）。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苏南有更充足的时间操作空调。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3.钥匙与权限：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实验室钥匙由青司和万俟潇保管，但钥匙被留在办公室。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办公室未锁，君墨和苏南可进入取钥匙，随后进入504实验室。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苏南停留时间更长，具备操作空调的合理窗口。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4. 湿度计与操作逻辑：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照片中的湿度计显示55%，说明当晚9点时空调仍正常运行。  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湿度从55%降至26%需持续除湿，而苏南在21:10-21:26期间可关闭加湿功能或启动除湿模式，导致整夜湿度持续下降。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综上，苏南是唯一具备时间、条件及机会人为降低湿度的“犯人”。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